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E0BF" w14:textId="77777777" w:rsidR="005457A4" w:rsidRDefault="005457A4" w:rsidP="00E904C7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A140DE" w14:textId="2E94C4F2" w:rsidR="005457A4" w:rsidRDefault="005457A4" w:rsidP="00E904C7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color w:val="000000"/>
          <w:sz w:val="24"/>
          <w:szCs w:val="24"/>
        </w:rPr>
        <w:drawing>
          <wp:inline distT="0" distB="0" distL="0" distR="0" wp14:anchorId="6B41BBAE" wp14:editId="49BCB42C">
            <wp:extent cx="1882140" cy="466830"/>
            <wp:effectExtent l="0" t="0" r="3810" b="9525"/>
            <wp:docPr id="11991416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78" cy="46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2940" w14:textId="77777777" w:rsidR="005457A4" w:rsidRDefault="005457A4" w:rsidP="00E904C7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1F98B87" w14:textId="77777777" w:rsidR="005457A4" w:rsidRDefault="005457A4" w:rsidP="00E904C7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A3B3FE7" w14:textId="43DD75B5" w:rsidR="00E904C7" w:rsidRPr="00845812" w:rsidRDefault="00E904C7" w:rsidP="00E904C7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45812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ZADEVA: </w:t>
      </w:r>
      <w:r w:rsidR="00D4691B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Povpraševanje</w:t>
      </w:r>
      <w:r w:rsidRPr="00845812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za izvedbo </w:t>
      </w:r>
      <w:proofErr w:type="spellStart"/>
      <w:r w:rsidRPr="00845812">
        <w:rPr>
          <w:rFonts w:asciiTheme="majorHAnsi" w:hAnsiTheme="majorHAnsi" w:cstheme="majorHAnsi"/>
          <w:b/>
          <w:bCs/>
          <w:color w:val="000000"/>
          <w:sz w:val="24"/>
          <w:szCs w:val="24"/>
        </w:rPr>
        <w:t>notranjerevizijskih</w:t>
      </w:r>
      <w:proofErr w:type="spellEnd"/>
      <w:r w:rsidRPr="00845812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storitev v obdobju 2026 - 2030</w:t>
      </w:r>
    </w:p>
    <w:p w14:paraId="7E0F67A4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007FFE8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DF12E8A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45812">
        <w:rPr>
          <w:rFonts w:asciiTheme="majorHAnsi" w:hAnsiTheme="majorHAnsi" w:cstheme="majorHAnsi"/>
          <w:color w:val="000000"/>
          <w:sz w:val="20"/>
          <w:szCs w:val="20"/>
        </w:rPr>
        <w:t>Spoštovani,</w:t>
      </w:r>
    </w:p>
    <w:p w14:paraId="68933401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23EFC54" w14:textId="073EF04C" w:rsidR="00E904C7" w:rsidRPr="00845812" w:rsidRDefault="00E904C7" w:rsidP="00E904C7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845812">
        <w:rPr>
          <w:rFonts w:asciiTheme="majorHAnsi" w:hAnsiTheme="majorHAnsi" w:cstheme="majorHAnsi"/>
          <w:color w:val="000000"/>
          <w:sz w:val="20"/>
          <w:szCs w:val="20"/>
        </w:rPr>
        <w:t xml:space="preserve">na </w:t>
      </w:r>
      <w:r w:rsidR="00C70408">
        <w:rPr>
          <w:rFonts w:asciiTheme="majorHAnsi" w:hAnsiTheme="majorHAnsi" w:cstheme="majorHAnsi"/>
          <w:color w:val="000000"/>
          <w:sz w:val="20"/>
          <w:szCs w:val="20"/>
        </w:rPr>
        <w:t xml:space="preserve">vas se obračamo s povpraševanjem za izvedbo </w:t>
      </w:r>
      <w:proofErr w:type="spellStart"/>
      <w:r w:rsidRPr="00845812">
        <w:rPr>
          <w:rFonts w:asciiTheme="majorHAnsi" w:hAnsiTheme="majorHAnsi" w:cstheme="majorHAnsi"/>
          <w:color w:val="000000"/>
          <w:sz w:val="20"/>
          <w:szCs w:val="20"/>
        </w:rPr>
        <w:t>notranjerevizijskih</w:t>
      </w:r>
      <w:proofErr w:type="spellEnd"/>
      <w:r w:rsidRPr="00845812">
        <w:rPr>
          <w:rFonts w:asciiTheme="majorHAnsi" w:hAnsiTheme="majorHAnsi" w:cstheme="majorHAnsi"/>
          <w:color w:val="000000"/>
          <w:sz w:val="20"/>
          <w:szCs w:val="20"/>
        </w:rPr>
        <w:t xml:space="preserve"> storitev </w:t>
      </w:r>
      <w:r w:rsidR="00C70408">
        <w:rPr>
          <w:rFonts w:asciiTheme="majorHAnsi" w:hAnsiTheme="majorHAnsi" w:cstheme="majorHAnsi"/>
          <w:color w:val="000000"/>
          <w:sz w:val="20"/>
          <w:szCs w:val="20"/>
        </w:rPr>
        <w:t>za</w:t>
      </w:r>
      <w:r w:rsidRPr="00845812">
        <w:rPr>
          <w:rFonts w:asciiTheme="majorHAnsi" w:hAnsiTheme="majorHAnsi" w:cstheme="majorHAnsi"/>
          <w:color w:val="000000"/>
          <w:sz w:val="20"/>
          <w:szCs w:val="20"/>
        </w:rPr>
        <w:t xml:space="preserve"> obdobj</w:t>
      </w:r>
      <w:r w:rsidR="00C70408">
        <w:rPr>
          <w:rFonts w:asciiTheme="majorHAnsi" w:hAnsiTheme="majorHAnsi" w:cstheme="majorHAnsi"/>
          <w:color w:val="000000"/>
          <w:sz w:val="20"/>
          <w:szCs w:val="20"/>
        </w:rPr>
        <w:t>e</w:t>
      </w:r>
      <w:r w:rsidRPr="00845812">
        <w:rPr>
          <w:rFonts w:asciiTheme="majorHAnsi" w:hAnsiTheme="majorHAnsi" w:cstheme="majorHAnsi"/>
          <w:color w:val="000000"/>
          <w:sz w:val="20"/>
          <w:szCs w:val="20"/>
        </w:rPr>
        <w:t xml:space="preserve"> 2026 – 2030. </w:t>
      </w:r>
    </w:p>
    <w:p w14:paraId="756306EB" w14:textId="77777777" w:rsidR="00E904C7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A857F4B" w14:textId="77777777" w:rsidR="00D452EA" w:rsidRPr="00D452EA" w:rsidRDefault="00D452EA" w:rsidP="00D452EA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452EA">
        <w:rPr>
          <w:rFonts w:asciiTheme="majorHAnsi" w:hAnsiTheme="majorHAnsi" w:cstheme="majorHAnsi"/>
          <w:color w:val="000000"/>
          <w:sz w:val="20"/>
          <w:szCs w:val="20"/>
        </w:rPr>
        <w:t>Prosimo vas za pripravo ponudbe, ki naj vključuje:</w:t>
      </w:r>
    </w:p>
    <w:p w14:paraId="5E7121F5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izvajanje </w:t>
      </w:r>
      <w:proofErr w:type="spellStart"/>
      <w:r w:rsidRPr="003355C6">
        <w:rPr>
          <w:rFonts w:asciiTheme="majorHAnsi" w:hAnsiTheme="majorHAnsi" w:cstheme="majorHAnsi"/>
          <w:color w:val="000000"/>
          <w:sz w:val="20"/>
          <w:szCs w:val="20"/>
        </w:rPr>
        <w:t>notranjerevizijskih</w:t>
      </w:r>
      <w:proofErr w:type="spellEnd"/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 aktivnosti v skladu z Usmeritvami za državno notranje revidiranje ter Globalnimi standardi notranjega revidiranja,</w:t>
      </w:r>
    </w:p>
    <w:p w14:paraId="3530994F" w14:textId="319BBAC8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izvedbo </w:t>
      </w:r>
      <w:proofErr w:type="spellStart"/>
      <w:r w:rsidRPr="003355C6">
        <w:rPr>
          <w:rFonts w:asciiTheme="majorHAnsi" w:hAnsiTheme="majorHAnsi" w:cstheme="majorHAnsi"/>
          <w:color w:val="000000"/>
          <w:sz w:val="20"/>
          <w:szCs w:val="20"/>
        </w:rPr>
        <w:t>notranjerevizijskih</w:t>
      </w:r>
      <w:proofErr w:type="spellEnd"/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 pregledov na podlagi tveganj,</w:t>
      </w:r>
    </w:p>
    <w:p w14:paraId="2476355B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>pripravo letnih načrtov notranje revizije,</w:t>
      </w:r>
    </w:p>
    <w:p w14:paraId="65E9ACBD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>pripravo letnih poročil notranje revizije,</w:t>
      </w:r>
    </w:p>
    <w:p w14:paraId="5094AFD7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>spremljanje izvajanja priporočil,</w:t>
      </w:r>
    </w:p>
    <w:p w14:paraId="732ABB7F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posodobitve </w:t>
      </w:r>
      <w:proofErr w:type="spellStart"/>
      <w:r w:rsidRPr="003355C6">
        <w:rPr>
          <w:rFonts w:asciiTheme="majorHAnsi" w:hAnsiTheme="majorHAnsi" w:cstheme="majorHAnsi"/>
          <w:color w:val="000000"/>
          <w:sz w:val="20"/>
          <w:szCs w:val="20"/>
        </w:rPr>
        <w:t>notranjerevizijskega</w:t>
      </w:r>
      <w:proofErr w:type="spellEnd"/>
      <w:r w:rsidRPr="003355C6">
        <w:rPr>
          <w:rFonts w:asciiTheme="majorHAnsi" w:hAnsiTheme="majorHAnsi" w:cstheme="majorHAnsi"/>
          <w:color w:val="000000"/>
          <w:sz w:val="20"/>
          <w:szCs w:val="20"/>
        </w:rPr>
        <w:t xml:space="preserve"> okolja ter strategije notranje revizije z večletnim načrtom,</w:t>
      </w:r>
    </w:p>
    <w:p w14:paraId="4967E2A9" w14:textId="77777777" w:rsidR="00D452EA" w:rsidRPr="003355C6" w:rsidRDefault="00D452E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3355C6">
        <w:rPr>
          <w:rFonts w:asciiTheme="majorHAnsi" w:hAnsiTheme="majorHAnsi" w:cstheme="majorHAnsi"/>
          <w:color w:val="000000"/>
          <w:sz w:val="20"/>
          <w:szCs w:val="20"/>
        </w:rPr>
        <w:t>zagotavljanje neodvisnosti in objektivnosti ter podajanje priporočil z dodano vrednostjo za izboljšanje poslovanja, upravljanja tveganj in sistema notranjih kontrol.</w:t>
      </w:r>
    </w:p>
    <w:p w14:paraId="18FEE78B" w14:textId="77777777" w:rsidR="00D452EA" w:rsidRPr="00845812" w:rsidRDefault="00D452EA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30D4E7E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08931FB" w14:textId="3DDA7DB8" w:rsidR="00E904C7" w:rsidRPr="00845812" w:rsidRDefault="00815517" w:rsidP="00815517">
      <w:pPr>
        <w:tabs>
          <w:tab w:val="left" w:pos="-2700"/>
        </w:tabs>
        <w:spacing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Osnova za pripravo</w:t>
      </w:r>
      <w:r w:rsidR="00E904C7" w:rsidRPr="00845812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ponudbe: </w:t>
      </w:r>
    </w:p>
    <w:p w14:paraId="0A4F4DEB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7FD7FD5" w14:textId="55CDC8A4" w:rsidR="00E904C7" w:rsidRDefault="00296C3E" w:rsidP="00E904C7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296C3E">
        <w:rPr>
          <w:rFonts w:asciiTheme="majorHAnsi" w:hAnsiTheme="majorHAnsi" w:cstheme="majorHAnsi"/>
          <w:color w:val="000000"/>
          <w:sz w:val="20"/>
          <w:szCs w:val="20"/>
        </w:rPr>
        <w:t>Pri pripravi ponudbe upoštevajte, da razpolagamo z oceno tveganj po posameznih področjih, na podlagi katere se načrtuje večletni ciklus notranjih revizij</w:t>
      </w:r>
      <w:r w:rsidR="004B6241">
        <w:rPr>
          <w:rFonts w:asciiTheme="majorHAnsi" w:hAnsiTheme="majorHAnsi" w:cstheme="majorHAnsi"/>
          <w:color w:val="000000"/>
          <w:sz w:val="20"/>
          <w:szCs w:val="20"/>
        </w:rPr>
        <w:t>:</w:t>
      </w:r>
    </w:p>
    <w:p w14:paraId="65075B35" w14:textId="1717426F" w:rsidR="00EF4309" w:rsidRPr="00EF4309" w:rsidRDefault="00EF430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2026: 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>obračunavanje plač, nadomestil in drugih stroškov zaposlenih,</w:t>
      </w:r>
    </w:p>
    <w:p w14:paraId="6642E9FA" w14:textId="468754A4" w:rsidR="00EF4309" w:rsidRPr="00EF4309" w:rsidRDefault="00EF430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2027: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 xml:space="preserve">  varovanje umetnin,</w:t>
      </w:r>
    </w:p>
    <w:p w14:paraId="301700FA" w14:textId="4465D4FE" w:rsidR="00EF4309" w:rsidRPr="00EF4309" w:rsidRDefault="00EF430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2028: 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>blagajniško poslovanje in knjiženje,</w:t>
      </w:r>
    </w:p>
    <w:p w14:paraId="7D8D3289" w14:textId="45C3E707" w:rsidR="00EF4309" w:rsidRPr="00EF4309" w:rsidRDefault="00EF430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2029: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 xml:space="preserve"> splošne IT kontrole,</w:t>
      </w:r>
    </w:p>
    <w:p w14:paraId="2A4C143F" w14:textId="5F334B83" w:rsidR="00296C3E" w:rsidRDefault="00EF430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2030: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 xml:space="preserve"> nabav</w:t>
      </w:r>
      <w:r w:rsidR="004B6241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Pr="00EF4309">
        <w:rPr>
          <w:rFonts w:asciiTheme="majorHAnsi" w:hAnsiTheme="majorHAnsi" w:cstheme="majorHAnsi"/>
          <w:color w:val="000000"/>
          <w:sz w:val="20"/>
          <w:szCs w:val="20"/>
        </w:rPr>
        <w:t xml:space="preserve"> blaga in storitev.</w:t>
      </w:r>
    </w:p>
    <w:p w14:paraId="7F555237" w14:textId="77777777" w:rsidR="00211991" w:rsidRDefault="00211991" w:rsidP="00211991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E58C6E4" w14:textId="3A60A118" w:rsidR="00211991" w:rsidRDefault="00211991" w:rsidP="00211991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1991">
        <w:rPr>
          <w:rFonts w:asciiTheme="majorHAnsi" w:hAnsiTheme="majorHAnsi" w:cstheme="majorHAnsi"/>
          <w:color w:val="000000"/>
          <w:sz w:val="20"/>
          <w:szCs w:val="20"/>
        </w:rPr>
        <w:t>Navedena razporeditev predstavlja okvirno podlago, ki se lahko prilagodi glede na letno oceno tveganj.</w:t>
      </w:r>
    </w:p>
    <w:p w14:paraId="50C75737" w14:textId="77777777" w:rsidR="002D6948" w:rsidRPr="00845812" w:rsidRDefault="002D6948" w:rsidP="00E904C7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3C7D9866" w14:textId="060DC901" w:rsidR="002D6948" w:rsidRDefault="003355C6" w:rsidP="007D2ADC">
      <w:pPr>
        <w:tabs>
          <w:tab w:val="left" w:pos="-2700"/>
        </w:tabs>
        <w:spacing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Način oblikovanja c</w:t>
      </w:r>
      <w:r w:rsidR="007D2ADC" w:rsidRPr="007D2ADC">
        <w:rPr>
          <w:rFonts w:asciiTheme="majorHAnsi" w:hAnsiTheme="majorHAnsi" w:cstheme="majorHAnsi"/>
          <w:b/>
          <w:bCs/>
          <w:color w:val="000000"/>
          <w:sz w:val="20"/>
          <w:szCs w:val="20"/>
        </w:rPr>
        <w:t>en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e</w:t>
      </w:r>
      <w:r w:rsidR="007D2ADC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507552AF" w14:textId="77777777" w:rsidR="000D024F" w:rsidRDefault="000D024F" w:rsidP="007D2ADC">
      <w:pPr>
        <w:tabs>
          <w:tab w:val="left" w:pos="-2700"/>
        </w:tabs>
        <w:spacing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6608D297" w14:textId="77777777" w:rsidR="003355C6" w:rsidRDefault="000D024F" w:rsidP="003355C6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B62E5">
        <w:rPr>
          <w:rFonts w:asciiTheme="majorHAnsi" w:hAnsiTheme="majorHAnsi" w:cstheme="majorHAnsi"/>
          <w:color w:val="000000"/>
          <w:sz w:val="20"/>
          <w:szCs w:val="20"/>
        </w:rPr>
        <w:t xml:space="preserve">Ponudnik naj ceno prikaže po posameznem letu v </w:t>
      </w:r>
      <w:r w:rsidR="00494537">
        <w:rPr>
          <w:rFonts w:asciiTheme="majorHAnsi" w:hAnsiTheme="majorHAnsi" w:cstheme="majorHAnsi"/>
          <w:color w:val="000000"/>
          <w:sz w:val="20"/>
          <w:szCs w:val="20"/>
        </w:rPr>
        <w:t xml:space="preserve">priloženih </w:t>
      </w:r>
      <w:r w:rsidRPr="00DB62E5">
        <w:rPr>
          <w:rFonts w:asciiTheme="majorHAnsi" w:hAnsiTheme="majorHAnsi" w:cstheme="majorHAnsi"/>
          <w:color w:val="000000"/>
          <w:sz w:val="20"/>
          <w:szCs w:val="20"/>
        </w:rPr>
        <w:t xml:space="preserve">tabelah </w:t>
      </w:r>
      <w:r w:rsidR="00494537" w:rsidRPr="00494537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DA779A">
        <w:rPr>
          <w:rFonts w:asciiTheme="majorHAnsi" w:hAnsiTheme="majorHAnsi" w:cstheme="majorHAnsi"/>
          <w:color w:val="000000"/>
          <w:sz w:val="20"/>
          <w:szCs w:val="20"/>
        </w:rPr>
        <w:t>Obrazec</w:t>
      </w:r>
      <w:r w:rsidR="00C813B8" w:rsidRPr="00494537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1D4749" w:rsidRPr="00494537">
        <w:rPr>
          <w:rFonts w:asciiTheme="majorHAnsi" w:hAnsiTheme="majorHAnsi" w:cstheme="majorHAnsi"/>
          <w:color w:val="000000"/>
          <w:sz w:val="20"/>
          <w:szCs w:val="20"/>
        </w:rPr>
        <w:t>2</w:t>
      </w:r>
      <w:r w:rsidR="00494537" w:rsidRPr="00494537">
        <w:rPr>
          <w:rFonts w:asciiTheme="majorHAnsi" w:hAnsiTheme="majorHAnsi" w:cstheme="majorHAnsi"/>
          <w:color w:val="000000"/>
          <w:sz w:val="20"/>
          <w:szCs w:val="20"/>
        </w:rPr>
        <w:t>)</w:t>
      </w:r>
      <w:r w:rsidRPr="00DB62E5">
        <w:rPr>
          <w:rFonts w:asciiTheme="majorHAnsi" w:hAnsiTheme="majorHAnsi" w:cstheme="majorHAnsi"/>
          <w:color w:val="000000"/>
          <w:sz w:val="20"/>
          <w:szCs w:val="20"/>
        </w:rPr>
        <w:t xml:space="preserve">, pri čemer je za leto </w:t>
      </w:r>
      <w:r w:rsidR="00215E02" w:rsidRPr="00DB62E5">
        <w:rPr>
          <w:rFonts w:asciiTheme="majorHAnsi" w:hAnsiTheme="majorHAnsi" w:cstheme="majorHAnsi"/>
          <w:color w:val="000000"/>
          <w:sz w:val="20"/>
          <w:szCs w:val="20"/>
        </w:rPr>
        <w:t xml:space="preserve">2026 že vpisano načrtovano število ur, </w:t>
      </w:r>
      <w:r w:rsidR="00DB62E5" w:rsidRPr="00DB62E5">
        <w:rPr>
          <w:rFonts w:asciiTheme="majorHAnsi" w:hAnsiTheme="majorHAnsi" w:cstheme="majorHAnsi"/>
          <w:color w:val="000000"/>
          <w:sz w:val="20"/>
          <w:szCs w:val="20"/>
        </w:rPr>
        <w:t>kot</w:t>
      </w:r>
      <w:r w:rsidR="00215E02" w:rsidRPr="00DB62E5">
        <w:rPr>
          <w:rFonts w:asciiTheme="majorHAnsi" w:hAnsiTheme="majorHAnsi" w:cstheme="majorHAnsi"/>
          <w:color w:val="000000"/>
          <w:sz w:val="20"/>
          <w:szCs w:val="20"/>
        </w:rPr>
        <w:t xml:space="preserve"> izhaja iz Letnega načrta notranje revizije 2026</w:t>
      </w:r>
      <w:r w:rsidR="00DB62E5" w:rsidRPr="00DB62E5">
        <w:rPr>
          <w:rFonts w:asciiTheme="majorHAnsi" w:hAnsiTheme="majorHAnsi" w:cstheme="majorHAnsi"/>
          <w:color w:val="000000"/>
          <w:sz w:val="20"/>
          <w:szCs w:val="20"/>
        </w:rPr>
        <w:t>. Za ostala leta naj ponudnik poda oceno števila ur.</w:t>
      </w:r>
      <w:r w:rsidR="009C1B4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3F5A3F90" w14:textId="4D9B9DFD" w:rsidR="000D024F" w:rsidRPr="00DB62E5" w:rsidRDefault="009C1B45" w:rsidP="003355C6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Vse cene morajo biti izražene brez DDV.</w:t>
      </w:r>
    </w:p>
    <w:p w14:paraId="01BC68FE" w14:textId="77777777" w:rsidR="00E904C7" w:rsidRDefault="00E904C7" w:rsidP="00E904C7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FE98D" w14:textId="5EBC36D3" w:rsidR="00706F7A" w:rsidRDefault="00E03F21" w:rsidP="007B2A0C">
      <w:pPr>
        <w:tabs>
          <w:tab w:val="left" w:pos="-2700"/>
        </w:tabs>
        <w:spacing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03F21">
        <w:rPr>
          <w:rFonts w:asciiTheme="majorHAnsi" w:hAnsiTheme="majorHAnsi" w:cstheme="majorHAnsi"/>
          <w:b/>
          <w:bCs/>
          <w:color w:val="000000"/>
          <w:sz w:val="20"/>
          <w:szCs w:val="20"/>
        </w:rPr>
        <w:t>V ponudb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i vas prosimo, da </w:t>
      </w:r>
      <w:r w:rsidR="001D4749">
        <w:rPr>
          <w:rFonts w:asciiTheme="majorHAnsi" w:hAnsiTheme="majorHAnsi" w:cstheme="majorHAnsi"/>
          <w:b/>
          <w:bCs/>
          <w:color w:val="000000"/>
          <w:sz w:val="20"/>
          <w:szCs w:val="20"/>
        </w:rPr>
        <w:t>navedete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tudi:</w:t>
      </w:r>
    </w:p>
    <w:p w14:paraId="4483CF0E" w14:textId="77777777" w:rsidR="00145266" w:rsidRPr="007B2A0C" w:rsidRDefault="00145266" w:rsidP="007B2A0C">
      <w:pPr>
        <w:tabs>
          <w:tab w:val="left" w:pos="-2700"/>
        </w:tabs>
        <w:spacing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A51AAD0" w14:textId="7B9E088F" w:rsidR="00873BF0" w:rsidRDefault="005B0669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Podatke o ponudniku (</w:t>
      </w:r>
      <w:r w:rsidR="00DA779A">
        <w:rPr>
          <w:rFonts w:asciiTheme="majorHAnsi" w:hAnsiTheme="majorHAnsi" w:cstheme="majorHAnsi"/>
          <w:color w:val="000000"/>
          <w:sz w:val="20"/>
          <w:szCs w:val="20"/>
        </w:rPr>
        <w:t>Obrazec</w:t>
      </w:r>
      <w:r w:rsidRPr="00494537">
        <w:rPr>
          <w:rFonts w:asciiTheme="majorHAnsi" w:hAnsiTheme="majorHAnsi" w:cstheme="majorHAnsi"/>
          <w:color w:val="000000"/>
          <w:sz w:val="20"/>
          <w:szCs w:val="20"/>
        </w:rPr>
        <w:t xml:space="preserve"> 1</w:t>
      </w:r>
      <w:r>
        <w:rPr>
          <w:rFonts w:asciiTheme="majorHAnsi" w:hAnsiTheme="majorHAnsi" w:cstheme="majorHAnsi"/>
          <w:color w:val="000000"/>
          <w:sz w:val="20"/>
          <w:szCs w:val="20"/>
        </w:rPr>
        <w:t>)</w:t>
      </w:r>
      <w:r w:rsidR="00E83232">
        <w:rPr>
          <w:rFonts w:asciiTheme="majorHAnsi" w:hAnsiTheme="majorHAnsi" w:cstheme="majorHAnsi"/>
          <w:color w:val="000000"/>
          <w:sz w:val="20"/>
          <w:szCs w:val="20"/>
        </w:rPr>
        <w:t xml:space="preserve"> – ponudnik mora biti vpisan v </w:t>
      </w:r>
      <w:r w:rsidR="00EA10D3">
        <w:rPr>
          <w:rFonts w:asciiTheme="majorHAnsi" w:hAnsiTheme="majorHAnsi" w:cstheme="majorHAnsi"/>
          <w:color w:val="000000"/>
          <w:sz w:val="20"/>
          <w:szCs w:val="20"/>
        </w:rPr>
        <w:t>R</w:t>
      </w:r>
      <w:r w:rsidR="00E83232">
        <w:rPr>
          <w:rFonts w:asciiTheme="majorHAnsi" w:hAnsiTheme="majorHAnsi" w:cstheme="majorHAnsi"/>
          <w:color w:val="000000"/>
          <w:sz w:val="20"/>
          <w:szCs w:val="20"/>
        </w:rPr>
        <w:t>egister</w:t>
      </w:r>
      <w:r w:rsidR="00EA10D3">
        <w:rPr>
          <w:rFonts w:asciiTheme="majorHAnsi" w:hAnsiTheme="majorHAnsi" w:cstheme="majorHAnsi"/>
          <w:color w:val="000000"/>
          <w:sz w:val="20"/>
          <w:szCs w:val="20"/>
        </w:rPr>
        <w:t xml:space="preserve"> zunanjih izvajalcev, </w:t>
      </w:r>
      <w:r w:rsidR="00E83232">
        <w:rPr>
          <w:rFonts w:asciiTheme="majorHAnsi" w:hAnsiTheme="majorHAnsi" w:cstheme="majorHAnsi"/>
          <w:color w:val="000000"/>
          <w:sz w:val="20"/>
          <w:szCs w:val="20"/>
        </w:rPr>
        <w:t xml:space="preserve">pooblaščenih </w:t>
      </w:r>
      <w:r w:rsidR="0081339D">
        <w:rPr>
          <w:rFonts w:asciiTheme="majorHAnsi" w:hAnsiTheme="majorHAnsi" w:cstheme="majorHAnsi"/>
          <w:color w:val="000000"/>
          <w:sz w:val="20"/>
          <w:szCs w:val="20"/>
        </w:rPr>
        <w:t>za</w:t>
      </w:r>
      <w:r w:rsidR="00E83232">
        <w:rPr>
          <w:rFonts w:asciiTheme="majorHAnsi" w:hAnsiTheme="majorHAnsi" w:cstheme="majorHAnsi"/>
          <w:color w:val="000000"/>
          <w:sz w:val="20"/>
          <w:szCs w:val="20"/>
        </w:rPr>
        <w:t xml:space="preserve"> notranje revidiranj</w:t>
      </w:r>
      <w:r w:rsidR="0081339D">
        <w:rPr>
          <w:rFonts w:asciiTheme="majorHAnsi" w:hAnsiTheme="majorHAnsi" w:cstheme="majorHAnsi"/>
          <w:color w:val="000000"/>
          <w:sz w:val="20"/>
          <w:szCs w:val="20"/>
        </w:rPr>
        <w:t>e neposrednih in posrednih uporabnikov</w:t>
      </w:r>
      <w:r w:rsidR="00E83232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1A0BF264" w14:textId="33163EA4" w:rsidR="00E03F21" w:rsidRDefault="002C012A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C012A">
        <w:rPr>
          <w:rFonts w:asciiTheme="majorHAnsi" w:hAnsiTheme="majorHAnsi" w:cstheme="majorHAnsi"/>
          <w:color w:val="000000"/>
          <w:sz w:val="20"/>
          <w:szCs w:val="20"/>
        </w:rPr>
        <w:t>Sestavo ekipe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s strokovnim</w:t>
      </w:r>
      <w:r w:rsidR="00494537">
        <w:rPr>
          <w:rFonts w:asciiTheme="majorHAnsi" w:hAnsiTheme="majorHAnsi" w:cstheme="majorHAnsi"/>
          <w:color w:val="000000"/>
          <w:sz w:val="20"/>
          <w:szCs w:val="20"/>
        </w:rPr>
        <w:t xml:space="preserve"> nazivom</w:t>
      </w:r>
      <w:r w:rsidR="00706F7A">
        <w:rPr>
          <w:rFonts w:asciiTheme="majorHAnsi" w:hAnsiTheme="majorHAnsi" w:cstheme="majorHAnsi"/>
          <w:color w:val="000000"/>
          <w:sz w:val="20"/>
          <w:szCs w:val="20"/>
        </w:rPr>
        <w:t xml:space="preserve"> (</w:t>
      </w:r>
      <w:r w:rsidR="00DA779A">
        <w:rPr>
          <w:rFonts w:asciiTheme="majorHAnsi" w:hAnsiTheme="majorHAnsi" w:cstheme="majorHAnsi"/>
          <w:color w:val="000000"/>
          <w:sz w:val="20"/>
          <w:szCs w:val="20"/>
        </w:rPr>
        <w:t>Obrazec</w:t>
      </w:r>
      <w:r w:rsidR="00494537">
        <w:rPr>
          <w:rFonts w:asciiTheme="majorHAnsi" w:hAnsiTheme="majorHAnsi" w:cstheme="majorHAnsi"/>
          <w:color w:val="000000"/>
          <w:sz w:val="20"/>
          <w:szCs w:val="20"/>
        </w:rPr>
        <w:t xml:space="preserve"> 3)</w:t>
      </w:r>
    </w:p>
    <w:p w14:paraId="1917BBCF" w14:textId="095E74AF" w:rsidR="002C012A" w:rsidRDefault="00E60CF1" w:rsidP="003355C6">
      <w:pPr>
        <w:pStyle w:val="Odstavekseznama"/>
        <w:numPr>
          <w:ilvl w:val="0"/>
          <w:numId w:val="17"/>
        </w:num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Reference iz področja revidiranja proračunskih uporabnikov </w:t>
      </w:r>
      <w:r w:rsidR="00494537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DA779A">
        <w:rPr>
          <w:rFonts w:asciiTheme="majorHAnsi" w:hAnsiTheme="majorHAnsi" w:cstheme="majorHAnsi"/>
          <w:color w:val="000000"/>
          <w:sz w:val="20"/>
          <w:szCs w:val="20"/>
        </w:rPr>
        <w:t>Obrazec</w:t>
      </w:r>
      <w:r w:rsidR="00494537">
        <w:rPr>
          <w:rFonts w:asciiTheme="majorHAnsi" w:hAnsiTheme="majorHAnsi" w:cstheme="majorHAnsi"/>
          <w:color w:val="000000"/>
          <w:sz w:val="20"/>
          <w:szCs w:val="20"/>
        </w:rPr>
        <w:t xml:space="preserve"> 4)</w:t>
      </w:r>
    </w:p>
    <w:p w14:paraId="6489C829" w14:textId="5DB0C6C7" w:rsidR="007B2A0C" w:rsidRPr="007B2A0C" w:rsidRDefault="007B2A0C" w:rsidP="00783E01">
      <w:pPr>
        <w:pStyle w:val="Sprotnaopomba-besedilo"/>
        <w:jc w:val="both"/>
        <w:rPr>
          <w:rFonts w:asciiTheme="majorHAnsi" w:hAnsiTheme="majorHAnsi" w:cstheme="majorHAnsi"/>
          <w:b/>
          <w:bCs/>
          <w:color w:val="000000"/>
        </w:rPr>
      </w:pPr>
      <w:r w:rsidRPr="007B2A0C">
        <w:rPr>
          <w:rFonts w:asciiTheme="majorHAnsi" w:hAnsiTheme="majorHAnsi" w:cstheme="majorHAnsi"/>
          <w:b/>
          <w:bCs/>
          <w:color w:val="000000"/>
        </w:rPr>
        <w:lastRenderedPageBreak/>
        <w:t>Merilo za izbor:</w:t>
      </w:r>
    </w:p>
    <w:p w14:paraId="1CA36A0D" w14:textId="2490838F" w:rsidR="007B2A0C" w:rsidRDefault="007B2A0C" w:rsidP="007B2A0C">
      <w:pPr>
        <w:pStyle w:val="Sprotnaopomba-besedilo"/>
        <w:numPr>
          <w:ilvl w:val="1"/>
          <w:numId w:val="13"/>
        </w:num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Ekonomsko najugodnejša ponudba</w:t>
      </w:r>
      <w:r w:rsidR="00BC07D0">
        <w:rPr>
          <w:rFonts w:asciiTheme="majorHAnsi" w:hAnsiTheme="majorHAnsi" w:cstheme="majorHAnsi"/>
          <w:color w:val="000000"/>
        </w:rPr>
        <w:t xml:space="preserve"> (upoštevala se bo cena, strokovna usposobljenost in pretekle izkušnje ponudnika)</w:t>
      </w:r>
    </w:p>
    <w:p w14:paraId="242345C3" w14:textId="77777777" w:rsidR="007B2A0C" w:rsidRDefault="007B2A0C" w:rsidP="00783E01">
      <w:pPr>
        <w:pStyle w:val="Sprotnaopomba-besedilo"/>
        <w:jc w:val="both"/>
        <w:rPr>
          <w:rFonts w:asciiTheme="majorHAnsi" w:hAnsiTheme="majorHAnsi" w:cstheme="majorHAnsi"/>
          <w:color w:val="000000"/>
        </w:rPr>
      </w:pPr>
    </w:p>
    <w:p w14:paraId="1BC66702" w14:textId="77777777" w:rsidR="007B2A0C" w:rsidRDefault="007B2A0C" w:rsidP="00783E01">
      <w:pPr>
        <w:pStyle w:val="Sprotnaopomba-besedilo"/>
        <w:jc w:val="both"/>
        <w:rPr>
          <w:rFonts w:asciiTheme="majorHAnsi" w:hAnsiTheme="majorHAnsi" w:cstheme="majorHAnsi"/>
          <w:color w:val="000000"/>
        </w:rPr>
      </w:pPr>
    </w:p>
    <w:p w14:paraId="7FECEC8F" w14:textId="77777777" w:rsidR="007B2A0C" w:rsidRDefault="007B2A0C" w:rsidP="00783E01">
      <w:pPr>
        <w:pStyle w:val="Sprotnaopomba-besedilo"/>
        <w:jc w:val="both"/>
        <w:rPr>
          <w:rFonts w:asciiTheme="majorHAnsi" w:hAnsiTheme="majorHAnsi" w:cstheme="majorHAnsi"/>
          <w:color w:val="000000"/>
        </w:rPr>
      </w:pPr>
    </w:p>
    <w:p w14:paraId="3EDD4EDE" w14:textId="37C68C98" w:rsidR="00783E01" w:rsidRDefault="004110F3" w:rsidP="00783E01">
      <w:pPr>
        <w:pStyle w:val="Sprotnaopomba-besedilo"/>
        <w:jc w:val="both"/>
        <w:rPr>
          <w:rFonts w:asciiTheme="majorHAnsi" w:hAnsiTheme="majorHAnsi" w:cstheme="majorHAnsi"/>
          <w:color w:val="000000"/>
        </w:rPr>
      </w:pPr>
      <w:r w:rsidRPr="004110F3">
        <w:rPr>
          <w:rFonts w:asciiTheme="majorHAnsi" w:hAnsiTheme="majorHAnsi" w:cstheme="majorHAnsi"/>
          <w:color w:val="000000"/>
        </w:rPr>
        <w:t>V k</w:t>
      </w:r>
      <w:r>
        <w:rPr>
          <w:rFonts w:asciiTheme="majorHAnsi" w:hAnsiTheme="majorHAnsi" w:cstheme="majorHAnsi"/>
          <w:color w:val="000000"/>
        </w:rPr>
        <w:t xml:space="preserve">olikor ste zainteresirani vas prosimo, da ponudbo pošljete najkasneje do 15. 4. 2026 na e-naslov: </w:t>
      </w:r>
      <w:hyperlink r:id="rId9" w:history="1">
        <w:r w:rsidR="005457A4" w:rsidRPr="005A4A70">
          <w:rPr>
            <w:rStyle w:val="Hiperpovezava"/>
            <w:rFonts w:asciiTheme="majorHAnsi" w:hAnsiTheme="majorHAnsi" w:cstheme="majorHAnsi"/>
          </w:rPr>
          <w:t>bojan_kuhar@ng-slo.si</w:t>
        </w:r>
      </w:hyperlink>
    </w:p>
    <w:p w14:paraId="12CAD548" w14:textId="77777777" w:rsidR="005457A4" w:rsidRPr="00845812" w:rsidRDefault="005457A4" w:rsidP="00783E01">
      <w:pPr>
        <w:pStyle w:val="Sprotnaopomba-besedilo"/>
        <w:jc w:val="both"/>
        <w:rPr>
          <w:rFonts w:asciiTheme="majorHAnsi" w:hAnsiTheme="majorHAnsi" w:cstheme="majorHAnsi"/>
          <w:color w:val="000000"/>
        </w:rPr>
      </w:pPr>
    </w:p>
    <w:p w14:paraId="049FE0EE" w14:textId="4B276C52" w:rsidR="003454F4" w:rsidRPr="004110F3" w:rsidRDefault="003454F4" w:rsidP="003454F4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51F4FE9" w14:textId="77777777" w:rsidR="00E03F21" w:rsidRPr="00092C64" w:rsidRDefault="00E03F21" w:rsidP="00494537">
      <w:pPr>
        <w:tabs>
          <w:tab w:val="left" w:pos="-2700"/>
        </w:tabs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41482C2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DC0795A" w14:textId="77777777" w:rsidR="003B7578" w:rsidRDefault="003B7578" w:rsidP="003B7578">
      <w:pPr>
        <w:tabs>
          <w:tab w:val="left" w:pos="-2700"/>
        </w:tabs>
        <w:spacing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41D6D0C0" w14:textId="77777777" w:rsidR="00DA779A" w:rsidRDefault="00DA779A">
      <w:pPr>
        <w:spacing w:after="160" w:line="259" w:lineRule="auto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br w:type="page"/>
      </w:r>
    </w:p>
    <w:p w14:paraId="4259DB00" w14:textId="458D8B53" w:rsidR="00092C64" w:rsidRPr="00603030" w:rsidRDefault="00DA779A" w:rsidP="00092C64">
      <w:pPr>
        <w:spacing w:after="160" w:line="259" w:lineRule="auto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lastRenderedPageBreak/>
        <w:t>Obrazec</w:t>
      </w:r>
      <w:r w:rsidR="00603030" w:rsidRPr="0060303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1:</w:t>
      </w:r>
    </w:p>
    <w:p w14:paraId="2B976E49" w14:textId="77777777" w:rsidR="00092C64" w:rsidRDefault="00092C64" w:rsidP="00092C64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E2FCD32" w14:textId="77777777" w:rsidR="000E5E11" w:rsidRPr="002408C2" w:rsidRDefault="000E5E11" w:rsidP="000E5E11">
      <w:pPr>
        <w:spacing w:line="260" w:lineRule="atLeast"/>
        <w:ind w:right="-284"/>
        <w:contextualSpacing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2408C2">
        <w:rPr>
          <w:rFonts w:asciiTheme="majorHAnsi" w:hAnsiTheme="majorHAnsi" w:cstheme="majorHAnsi"/>
          <w:b/>
          <w:bCs/>
          <w:color w:val="000000"/>
          <w:sz w:val="20"/>
          <w:szCs w:val="20"/>
        </w:rPr>
        <w:t>PONUDBA št. ____ z dne _______________</w:t>
      </w:r>
    </w:p>
    <w:p w14:paraId="0ADFEB4E" w14:textId="77777777" w:rsidR="000E5E11" w:rsidRPr="000E5E11" w:rsidRDefault="000E5E11" w:rsidP="000E5E11">
      <w:pPr>
        <w:spacing w:line="260" w:lineRule="atLeast"/>
        <w:ind w:right="-284"/>
        <w:contextualSpacing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4B52D7CB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42D5306" w14:textId="77777777" w:rsidR="000E5E11" w:rsidRPr="002408C2" w:rsidRDefault="000E5E11" w:rsidP="002408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shd w:val="clear" w:color="auto" w:fill="FFFFFF" w:themeFill="background1"/>
        <w:spacing w:line="260" w:lineRule="atLeast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2408C2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Podatki o ponudniku </w:t>
      </w:r>
    </w:p>
    <w:p w14:paraId="19D6E393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3"/>
      </w:tblGrid>
      <w:tr w:rsidR="000E5E11" w:rsidRPr="000E5E11" w14:paraId="59F339F4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5426F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Firma:</w:t>
            </w:r>
          </w:p>
          <w:p w14:paraId="6D3299D4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D5F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527CE20F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33AAD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Sedež (kraj, ulica, poštna številka):</w:t>
            </w:r>
          </w:p>
          <w:p w14:paraId="0DEEF46A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32339C3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A9C" w14:textId="77777777" w:rsidR="000E5E11" w:rsidRPr="000E5E11" w:rsidRDefault="000E5E11" w:rsidP="00D00F37">
            <w:pPr>
              <w:spacing w:line="260" w:lineRule="atLeast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1389AC50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94CEB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Zakoniti zastopnik (ime, priimek, naziv):</w:t>
            </w:r>
          </w:p>
          <w:p w14:paraId="46088353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FA2EA95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164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1FDF74F9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42A84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Matična številka:</w:t>
            </w:r>
          </w:p>
          <w:p w14:paraId="6BFFDF4B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C2D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71C0DC8A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73A24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Davčna številka:</w:t>
            </w:r>
          </w:p>
          <w:p w14:paraId="769E4E11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DF5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48972D1B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9807D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Številka transakcijskega računa:</w:t>
            </w:r>
          </w:p>
          <w:p w14:paraId="4922F3AE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3DC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7773D64C" w14:textId="77777777" w:rsidTr="002408C2">
        <w:trPr>
          <w:trHeight w:val="43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A4B02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Navedba banke TRR:</w:t>
            </w:r>
          </w:p>
          <w:p w14:paraId="220C82A4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B2B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6D56FF55" w14:textId="77777777" w:rsidTr="002408C2">
        <w:trPr>
          <w:trHeight w:val="5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F10E1B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Telefon:</w:t>
            </w:r>
          </w:p>
          <w:p w14:paraId="07B6FC40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FF2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35187369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E5777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Kontaktna oseba in e-naslov:</w:t>
            </w:r>
          </w:p>
          <w:p w14:paraId="18BE462D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696ECEF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CB0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E5E11" w:rsidRPr="000E5E11" w14:paraId="4638AEE2" w14:textId="77777777" w:rsidTr="002408C2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04636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E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Odgovorna oseba za podpis pogodbe:</w:t>
            </w:r>
          </w:p>
          <w:p w14:paraId="39622889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BFA" w14:textId="77777777" w:rsidR="000E5E11" w:rsidRPr="000E5E11" w:rsidRDefault="000E5E11" w:rsidP="00D00F37">
            <w:pPr>
              <w:spacing w:line="26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799DC43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4A3A6BF" w14:textId="77777777" w:rsidR="000E5E11" w:rsidRPr="000E5E11" w:rsidRDefault="000E5E11" w:rsidP="000E5E11">
      <w:pPr>
        <w:pStyle w:val="SSlove4"/>
        <w:spacing w:line="260" w:lineRule="atLeast"/>
        <w:rPr>
          <w:rFonts w:asciiTheme="majorHAnsi" w:hAnsiTheme="majorHAnsi" w:cstheme="majorHAnsi"/>
          <w:color w:val="000000"/>
          <w:sz w:val="20"/>
        </w:rPr>
      </w:pPr>
    </w:p>
    <w:p w14:paraId="0540ADE7" w14:textId="77777777" w:rsidR="000E5E11" w:rsidRPr="000E5E11" w:rsidRDefault="000E5E11" w:rsidP="000E5E11">
      <w:pPr>
        <w:pStyle w:val="SSlove4"/>
        <w:spacing w:line="260" w:lineRule="atLeast"/>
        <w:rPr>
          <w:rFonts w:asciiTheme="majorHAnsi" w:hAnsiTheme="majorHAnsi" w:cstheme="majorHAnsi"/>
          <w:color w:val="000000"/>
          <w:sz w:val="20"/>
        </w:rPr>
      </w:pPr>
      <w:r w:rsidRPr="000E5E11">
        <w:rPr>
          <w:rFonts w:asciiTheme="majorHAnsi" w:hAnsiTheme="majorHAnsi" w:cstheme="majorHAnsi"/>
          <w:color w:val="000000"/>
          <w:sz w:val="20"/>
        </w:rPr>
        <w:t>Ponudba velja 30 dni od oddaje ponudbe.</w:t>
      </w:r>
    </w:p>
    <w:p w14:paraId="1D5C3975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614FC5E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E228B33" w14:textId="77777777" w:rsidR="000E5E11" w:rsidRPr="000E5E11" w:rsidRDefault="000E5E11" w:rsidP="000E5E11">
      <w:pPr>
        <w:spacing w:line="260" w:lineRule="atLeast"/>
        <w:ind w:left="720"/>
        <w:rPr>
          <w:rFonts w:asciiTheme="majorHAnsi" w:hAnsiTheme="majorHAnsi" w:cstheme="majorHAnsi"/>
          <w:color w:val="000000"/>
          <w:sz w:val="20"/>
          <w:szCs w:val="20"/>
        </w:rPr>
      </w:pPr>
    </w:p>
    <w:p w14:paraId="2E42F07B" w14:textId="77777777" w:rsidR="000E5E11" w:rsidRPr="000E5E11" w:rsidRDefault="000E5E11" w:rsidP="000E5E11">
      <w:pPr>
        <w:spacing w:line="260" w:lineRule="atLeast"/>
        <w:ind w:left="720"/>
        <w:rPr>
          <w:rFonts w:asciiTheme="majorHAnsi" w:hAnsiTheme="majorHAnsi" w:cstheme="majorHAnsi"/>
          <w:color w:val="000000"/>
          <w:sz w:val="20"/>
          <w:szCs w:val="20"/>
        </w:rPr>
      </w:pPr>
    </w:p>
    <w:p w14:paraId="59106710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>V ________________, dne ________</w:t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Ponudnik:</w:t>
      </w:r>
    </w:p>
    <w:p w14:paraId="654EBC7C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8A1BB90" w14:textId="77777777" w:rsidR="000E5E11" w:rsidRPr="000E5E11" w:rsidRDefault="000E5E11" w:rsidP="000E5E11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</w:t>
      </w:r>
    </w:p>
    <w:p w14:paraId="1357B547" w14:textId="77777777" w:rsidR="00092C64" w:rsidRDefault="00092C64" w:rsidP="00092C64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65DFD664" w14:textId="77777777" w:rsidR="00092C64" w:rsidRDefault="00092C64" w:rsidP="00092C64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FF5AD2A" w14:textId="77777777" w:rsidR="00092C64" w:rsidRDefault="00092C64" w:rsidP="00092C64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2AD910EA" w14:textId="7E2CCB0C" w:rsidR="00C813B8" w:rsidRPr="00092C64" w:rsidRDefault="00DA779A" w:rsidP="00092C64">
      <w:pPr>
        <w:spacing w:after="160" w:line="259" w:lineRule="auto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br w:type="page"/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lastRenderedPageBreak/>
        <w:t>Obrazec</w:t>
      </w:r>
      <w:r w:rsidR="00C813B8" w:rsidRPr="00092C6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0E5E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2</w:t>
      </w:r>
      <w:r w:rsidR="00C813B8" w:rsidRPr="00092C64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="00F375ED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Ponudbeni obračun</w:t>
      </w:r>
    </w:p>
    <w:p w14:paraId="7EC6A5FE" w14:textId="77777777" w:rsidR="00C813B8" w:rsidRPr="00845812" w:rsidRDefault="00C813B8" w:rsidP="00C813B8">
      <w:pPr>
        <w:tabs>
          <w:tab w:val="left" w:pos="-2700"/>
        </w:tabs>
        <w:ind w:left="144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5DB07C6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126"/>
        <w:gridCol w:w="1985"/>
      </w:tblGrid>
      <w:tr w:rsidR="00C813B8" w:rsidRPr="00845812" w14:paraId="014CB677" w14:textId="77777777" w:rsidTr="00F375ED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C5EC34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 2026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A03665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NAČRTOVANO ŠTEVILO 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7A4DE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VREDNOST </w:t>
            </w:r>
          </w:p>
          <w:p w14:paraId="320B9480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brez DDV v EUR</w:t>
            </w:r>
          </w:p>
        </w:tc>
      </w:tr>
      <w:tr w:rsidR="00C813B8" w:rsidRPr="00845812" w14:paraId="66E60701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9D0A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Izvedba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5701C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FAC1B5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29D37A16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232F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Priprava letnega načrta notranje revizije 2027 (rok: 31. 12. 2026)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C29CF7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0C6FDE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F2C8412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068079E6" w14:textId="77777777" w:rsidTr="00D00F37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FF65C6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0373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33477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9D116AB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126"/>
        <w:gridCol w:w="1985"/>
      </w:tblGrid>
      <w:tr w:rsidR="00C813B8" w:rsidRPr="00845812" w14:paraId="7AFDD11A" w14:textId="77777777" w:rsidTr="00F375ED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5F54BF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 2027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542E6D3" w14:textId="77DA096E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OCENJENO ŠTEVILO 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9DF26A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VREDNOST </w:t>
            </w:r>
          </w:p>
          <w:p w14:paraId="5069841B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brez DDV v EUR</w:t>
            </w:r>
          </w:p>
        </w:tc>
      </w:tr>
      <w:tr w:rsidR="00C813B8" w:rsidRPr="00845812" w14:paraId="5047C107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D5B7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Priprava letnega poročila notranje revizije 2026 + spremljanje kakovosti notranje revizije (rok: 28. 2. 2027)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52D6AC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0274CD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2B12A3DA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4FA3D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Izvedba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0E80C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93182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22346BD0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54B5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Posodobitev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okolja in redni letni pregled ter morebitna posodobitev Strategije notranje revizije z večletnim načrtom (rok: 31. 12. 2027)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61598E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B5601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555EC1CB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8BE0A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Priprava letnega načrta notranje revizije 2028 (rok: 31. 12. 2027)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3F574E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0524B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2D9CDA3A" w14:textId="77777777" w:rsidTr="00D00F37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3D7ADD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9F3C43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7B73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13B8" w:rsidRPr="00845812" w14:paraId="2D59F26F" w14:textId="77777777" w:rsidTr="00F375ED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F70F8E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 2028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F1CBB17" w14:textId="02A8B9D3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OCENJENO ŠTEVILO 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42288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VREDNOST </w:t>
            </w:r>
          </w:p>
          <w:p w14:paraId="1119FF0B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brez DDV v EUR</w:t>
            </w:r>
          </w:p>
        </w:tc>
      </w:tr>
      <w:tr w:rsidR="00C813B8" w:rsidRPr="00845812" w14:paraId="06D240E9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50F5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Priprava letnega poročila notranje revizije 2027 + spremljanje kakovosti notranje revizije (rok: 28. 2. 2028)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4CAF87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F6B6DF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557F9E85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F174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Izvedba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0BBB91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278E02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6E5FBEAF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35C2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Posodobitev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okolja in redni letni pregled ter morebitna posodobitev Strategije notranje revizije z večletnim načrtom (rok: 31. 12. 2028)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56447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8D8623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64769EC6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34D6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Priprava letnega načrta notranje revizije 2029 (rok: 31. 12. 2028)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ED9EB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EB06F4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5E26F31C" w14:textId="77777777" w:rsidTr="00D00F37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B5ED7E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64D344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99F0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7496718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04C919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126"/>
        <w:gridCol w:w="1985"/>
      </w:tblGrid>
      <w:tr w:rsidR="00C813B8" w:rsidRPr="00845812" w14:paraId="67030D22" w14:textId="77777777" w:rsidTr="00F375ED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A3CBEE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 2029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6D32914" w14:textId="1DED86AE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OCENJENO ŠTEVILO 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DB9FE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VREDNOST </w:t>
            </w:r>
          </w:p>
          <w:p w14:paraId="2D92779A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brez DDV v EUR</w:t>
            </w:r>
          </w:p>
        </w:tc>
      </w:tr>
      <w:tr w:rsidR="00C813B8" w:rsidRPr="00845812" w14:paraId="471B0AB6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C869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Priprava letnega poročila notranje revizije 2028 + spremljanje kakovosti notranje revizije (rok: 28. 2. 2029)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E4560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C574B5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4F0E7EAD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C27A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Izvedba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FC4C6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C9C8C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46382D33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6269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Posodobitev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okolja in redni letni pregled ter morebitna posodobitev Strategije notranje revizije z večletnim načrtom (rok: 31. 12. 2029)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5E4D22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C1D5EA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437673F0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AEA65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Priprava letnega načrta notranje revizije 2030 (rok: 31. 12. 2029)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6F21F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771BE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50776CA9" w14:textId="77777777" w:rsidTr="00D00F37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4AA42B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8C143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B17A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906710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126"/>
        <w:gridCol w:w="1985"/>
      </w:tblGrid>
      <w:tr w:rsidR="00C813B8" w:rsidRPr="00845812" w14:paraId="4F87DD44" w14:textId="77777777" w:rsidTr="00F375ED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E9839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 2030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6B27A28" w14:textId="3C548F70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OCENJENO ŠTEVILO 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0513E5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VREDNOST </w:t>
            </w:r>
          </w:p>
          <w:p w14:paraId="65D8F6FB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brez DDV v EUR</w:t>
            </w:r>
          </w:p>
        </w:tc>
      </w:tr>
      <w:tr w:rsidR="00C813B8" w:rsidRPr="00845812" w14:paraId="41CB2D56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4AA1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Priprava letnega poročila notranje revizije 2029 + spremljanje kakovosti notranje revizije (rok: 28. 2. 2030)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7BBC8E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FD8B05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5C7739B2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1303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Izvedba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pregleda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C11A9B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266ED9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224DD1E7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9A99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Posodobitev </w:t>
            </w:r>
            <w:proofErr w:type="spellStart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notranjerevizijskega</w:t>
            </w:r>
            <w:proofErr w:type="spellEnd"/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okolja in redni letni pregled ter morebitna posodobitev Strategije notranje revizije z večletnim načrtom (rok: 31. 12. 2030)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7FB05C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D658E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7F411119" w14:textId="77777777" w:rsidTr="00D00F37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522D" w14:textId="77777777" w:rsidR="00C813B8" w:rsidRPr="00845812" w:rsidRDefault="00C813B8" w:rsidP="00D00F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Priprava letnega načrta notranje revizije 2031 (rok: 31. 12. 2030)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AF5838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84E4F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13B8" w:rsidRPr="00845812" w14:paraId="492C1427" w14:textId="77777777" w:rsidTr="00D00F37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9FB91" w14:textId="77777777" w:rsidR="00C813B8" w:rsidRPr="00845812" w:rsidRDefault="00C813B8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58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4E3E3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738D5" w14:textId="77777777" w:rsidR="00C813B8" w:rsidRPr="00845812" w:rsidRDefault="00C813B8" w:rsidP="00D00F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0DEEAA" w14:textId="77777777" w:rsidR="00C813B8" w:rsidRPr="00845812" w:rsidRDefault="00C813B8" w:rsidP="00C813B8">
      <w:pPr>
        <w:tabs>
          <w:tab w:val="left" w:pos="-27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FBA9153" w14:textId="5C1AAAF6" w:rsidR="00A72652" w:rsidRDefault="003E421D" w:rsidP="003A50DB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Svetovalne storitve </w:t>
      </w:r>
      <w:r w:rsidR="00CC2B02">
        <w:rPr>
          <w:rFonts w:asciiTheme="majorHAnsi" w:hAnsiTheme="majorHAnsi" w:cstheme="majorHAnsi"/>
          <w:color w:val="000000"/>
          <w:sz w:val="20"/>
          <w:szCs w:val="20"/>
        </w:rPr>
        <w:t xml:space="preserve"> in s</w:t>
      </w:r>
      <w:r w:rsidR="00C04E37">
        <w:rPr>
          <w:rFonts w:asciiTheme="majorHAnsi" w:hAnsiTheme="majorHAnsi" w:cstheme="majorHAnsi"/>
          <w:color w:val="000000"/>
          <w:sz w:val="20"/>
          <w:szCs w:val="20"/>
        </w:rPr>
        <w:t xml:space="preserve">premljanje </w:t>
      </w:r>
      <w:r w:rsidR="00710EED">
        <w:rPr>
          <w:rFonts w:asciiTheme="majorHAnsi" w:hAnsiTheme="majorHAnsi" w:cstheme="majorHAnsi"/>
          <w:color w:val="000000"/>
          <w:sz w:val="20"/>
          <w:szCs w:val="20"/>
        </w:rPr>
        <w:t xml:space="preserve">izvajanja </w:t>
      </w:r>
      <w:r w:rsidR="00C04E37">
        <w:rPr>
          <w:rFonts w:asciiTheme="majorHAnsi" w:hAnsiTheme="majorHAnsi" w:cstheme="majorHAnsi"/>
          <w:color w:val="000000"/>
          <w:sz w:val="20"/>
          <w:szCs w:val="20"/>
        </w:rPr>
        <w:t>priporočil</w:t>
      </w:r>
      <w:r w:rsidR="00710EED">
        <w:rPr>
          <w:rFonts w:asciiTheme="majorHAnsi" w:hAnsiTheme="majorHAnsi" w:cstheme="majorHAnsi"/>
          <w:color w:val="000000"/>
          <w:sz w:val="20"/>
          <w:szCs w:val="20"/>
        </w:rPr>
        <w:t xml:space="preserve"> ni vključeno v ocenjeno število ur in ponudbeno </w:t>
      </w:r>
      <w:r w:rsidR="00EA0FED">
        <w:rPr>
          <w:rFonts w:asciiTheme="majorHAnsi" w:hAnsiTheme="majorHAnsi" w:cstheme="majorHAnsi"/>
          <w:color w:val="000000"/>
          <w:sz w:val="20"/>
          <w:szCs w:val="20"/>
        </w:rPr>
        <w:t>vrednost</w:t>
      </w:r>
      <w:r w:rsidR="00166205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EA0FE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A50DB">
        <w:rPr>
          <w:rFonts w:asciiTheme="majorHAnsi" w:hAnsiTheme="majorHAnsi" w:cstheme="majorHAnsi"/>
          <w:color w:val="000000"/>
          <w:sz w:val="20"/>
          <w:szCs w:val="20"/>
        </w:rPr>
        <w:t>Slednje p</w:t>
      </w:r>
      <w:r w:rsidR="00EA0FED">
        <w:rPr>
          <w:rFonts w:asciiTheme="majorHAnsi" w:hAnsiTheme="majorHAnsi" w:cstheme="majorHAnsi"/>
          <w:color w:val="000000"/>
          <w:sz w:val="20"/>
          <w:szCs w:val="20"/>
        </w:rPr>
        <w:t xml:space="preserve">redstavlja </w:t>
      </w:r>
      <w:r w:rsidR="00397FA1" w:rsidRPr="00397FA1">
        <w:rPr>
          <w:rFonts w:asciiTheme="majorHAnsi" w:hAnsiTheme="majorHAnsi" w:cstheme="majorHAnsi"/>
          <w:color w:val="000000"/>
          <w:sz w:val="20"/>
          <w:szCs w:val="20"/>
        </w:rPr>
        <w:t xml:space="preserve">sestavni del </w:t>
      </w:r>
      <w:proofErr w:type="spellStart"/>
      <w:r w:rsidR="00397FA1" w:rsidRPr="00397FA1">
        <w:rPr>
          <w:rFonts w:asciiTheme="majorHAnsi" w:hAnsiTheme="majorHAnsi" w:cstheme="majorHAnsi"/>
          <w:color w:val="000000"/>
          <w:sz w:val="20"/>
          <w:szCs w:val="20"/>
        </w:rPr>
        <w:t>notranjerevizijske</w:t>
      </w:r>
      <w:proofErr w:type="spellEnd"/>
      <w:r w:rsidR="00397FA1" w:rsidRPr="00397FA1">
        <w:rPr>
          <w:rFonts w:asciiTheme="majorHAnsi" w:hAnsiTheme="majorHAnsi" w:cstheme="majorHAnsi"/>
          <w:color w:val="000000"/>
          <w:sz w:val="20"/>
          <w:szCs w:val="20"/>
        </w:rPr>
        <w:t xml:space="preserve"> dejavnosti v skladu z veljavnimi usmeritvami in standardi notranjega revidiranja.</w:t>
      </w:r>
      <w:r w:rsidR="00CC2B02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97FA1" w:rsidRPr="00397FA1">
        <w:rPr>
          <w:rFonts w:asciiTheme="majorHAnsi" w:hAnsiTheme="majorHAnsi" w:cstheme="majorHAnsi"/>
          <w:color w:val="000000"/>
          <w:sz w:val="20"/>
          <w:szCs w:val="20"/>
        </w:rPr>
        <w:t>Obseg teh storitev vnaprej ni določljiv in je odvisen od števila ter narave podanih priporočil</w:t>
      </w:r>
      <w:r w:rsidR="00527A16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3A50D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EE4C0D" w:rsidRPr="00EE4C0D">
        <w:rPr>
          <w:rFonts w:asciiTheme="majorHAnsi" w:hAnsiTheme="majorHAnsi" w:cstheme="majorHAnsi"/>
          <w:color w:val="000000"/>
          <w:sz w:val="20"/>
          <w:szCs w:val="20"/>
        </w:rPr>
        <w:t>Svetovalne storitve se bodo izvajale po potrebi, na podlagi predhodnega dogovora z naročnikom.</w:t>
      </w:r>
    </w:p>
    <w:p w14:paraId="403AD82C" w14:textId="77777777" w:rsidR="00563A21" w:rsidRDefault="00563A21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A72652" w14:paraId="09AF7065" w14:textId="77777777" w:rsidTr="00AF7B2D">
        <w:tc>
          <w:tcPr>
            <w:tcW w:w="4508" w:type="dxa"/>
            <w:shd w:val="clear" w:color="auto" w:fill="F2F2F2" w:themeFill="background1" w:themeFillShade="F2"/>
          </w:tcPr>
          <w:p w14:paraId="27C60AD6" w14:textId="0A587A26" w:rsidR="00A72652" w:rsidRPr="00FA6BCD" w:rsidRDefault="00FA6BCD" w:rsidP="00E904C7">
            <w:pPr>
              <w:tabs>
                <w:tab w:val="left" w:pos="-2700"/>
              </w:tabs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FA6BC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Revizijska aktivnost</w:t>
            </w:r>
          </w:p>
        </w:tc>
        <w:tc>
          <w:tcPr>
            <w:tcW w:w="4843" w:type="dxa"/>
            <w:shd w:val="clear" w:color="auto" w:fill="F2F2F2" w:themeFill="background1" w:themeFillShade="F2"/>
          </w:tcPr>
          <w:p w14:paraId="739A8363" w14:textId="29595B87" w:rsidR="00A72652" w:rsidRPr="00AF7B2D" w:rsidRDefault="00FA6BCD" w:rsidP="00E904C7">
            <w:pPr>
              <w:tabs>
                <w:tab w:val="left" w:pos="-2700"/>
              </w:tabs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F7B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Urna postavka</w:t>
            </w:r>
            <w:r w:rsidR="00AF7B2D" w:rsidRPr="00AF7B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brez DDV v EUR</w:t>
            </w:r>
          </w:p>
        </w:tc>
      </w:tr>
      <w:tr w:rsidR="00A72652" w14:paraId="366187A7" w14:textId="77777777" w:rsidTr="00FA6BCD">
        <w:tc>
          <w:tcPr>
            <w:tcW w:w="4508" w:type="dxa"/>
          </w:tcPr>
          <w:p w14:paraId="69077331" w14:textId="4ACA9DA7" w:rsidR="00A72652" w:rsidRDefault="00527A16" w:rsidP="003E421D">
            <w:pPr>
              <w:tabs>
                <w:tab w:val="left" w:pos="-2700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Spremljanje realizacije priporočil</w:t>
            </w:r>
            <w:r w:rsidR="003A50D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in </w:t>
            </w:r>
            <w:r w:rsidR="003E42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svetovalne storitve</w:t>
            </w:r>
          </w:p>
        </w:tc>
        <w:tc>
          <w:tcPr>
            <w:tcW w:w="4843" w:type="dxa"/>
          </w:tcPr>
          <w:p w14:paraId="5DDB0527" w14:textId="77777777" w:rsidR="00A72652" w:rsidRDefault="00A72652" w:rsidP="00E904C7">
            <w:pPr>
              <w:tabs>
                <w:tab w:val="left" w:pos="-2700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962E581" w14:textId="77777777" w:rsidR="00A72652" w:rsidRDefault="00A72652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C06CFAC" w14:textId="77777777" w:rsidR="00A72652" w:rsidRDefault="00A72652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B9459C4" w14:textId="77777777" w:rsidR="00A72652" w:rsidRDefault="00A72652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89D58A1" w14:textId="77777777" w:rsidR="002408C2" w:rsidRDefault="002408C2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75DFE65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>V ________________, dne ________</w:t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Ponudnik:</w:t>
      </w:r>
    </w:p>
    <w:p w14:paraId="5BF51D5D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5746D39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</w:t>
      </w:r>
    </w:p>
    <w:p w14:paraId="438648A4" w14:textId="77777777" w:rsidR="002408C2" w:rsidRDefault="002408C2" w:rsidP="00E904C7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  <w:sectPr w:rsidR="002408C2" w:rsidSect="005457A4">
          <w:pgSz w:w="11906" w:h="16838"/>
          <w:pgMar w:top="1135" w:right="1440" w:bottom="1440" w:left="1440" w:header="0" w:footer="0" w:gutter="0"/>
          <w:cols w:space="708"/>
          <w:docGrid w:linePitch="360"/>
        </w:sectPr>
      </w:pPr>
    </w:p>
    <w:p w14:paraId="4B3B555D" w14:textId="18190487" w:rsidR="00C813B8" w:rsidRPr="00DA779A" w:rsidRDefault="00DA779A" w:rsidP="000E5E11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lastRenderedPageBreak/>
        <w:t>Obrazec</w:t>
      </w:r>
      <w:r w:rsidR="000E5E11" w:rsidRPr="000E5E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DF4E28">
        <w:rPr>
          <w:rFonts w:asciiTheme="majorHAnsi" w:hAnsiTheme="majorHAnsi" w:cstheme="majorHAnsi"/>
          <w:b/>
          <w:bCs/>
          <w:color w:val="000000"/>
          <w:sz w:val="20"/>
          <w:szCs w:val="20"/>
        </w:rPr>
        <w:t>3</w:t>
      </w:r>
      <w:r w:rsidR="000E5E11" w:rsidRPr="000E5E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: </w:t>
      </w:r>
      <w:r w:rsidR="002408C2">
        <w:rPr>
          <w:rFonts w:asciiTheme="majorHAnsi" w:hAnsiTheme="majorHAnsi" w:cstheme="majorHAnsi"/>
          <w:b/>
          <w:bCs/>
          <w:color w:val="000000"/>
          <w:sz w:val="20"/>
          <w:szCs w:val="20"/>
        </w:rPr>
        <w:t>Revizijska ekipa</w:t>
      </w:r>
    </w:p>
    <w:p w14:paraId="5ABE3BD4" w14:textId="77777777" w:rsidR="00E904C7" w:rsidRPr="00845812" w:rsidRDefault="00E904C7" w:rsidP="00E904C7">
      <w:pPr>
        <w:tabs>
          <w:tab w:val="left" w:pos="-2700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44"/>
        <w:gridCol w:w="5523"/>
      </w:tblGrid>
      <w:tr w:rsidR="002408C2" w:rsidRPr="00253DD1" w14:paraId="680438BF" w14:textId="77777777" w:rsidTr="002408C2">
        <w:tc>
          <w:tcPr>
            <w:tcW w:w="3544" w:type="dxa"/>
            <w:shd w:val="clear" w:color="auto" w:fill="F2F2F2" w:themeFill="background1" w:themeFillShade="F2"/>
          </w:tcPr>
          <w:p w14:paraId="6965355B" w14:textId="4B30D8B5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6ABCCCA8" w14:textId="27411485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Strokovni naziv</w:t>
            </w:r>
          </w:p>
        </w:tc>
      </w:tr>
      <w:tr w:rsidR="002408C2" w:rsidRPr="00253DD1" w14:paraId="1A025223" w14:textId="77777777" w:rsidTr="002408C2">
        <w:tc>
          <w:tcPr>
            <w:tcW w:w="3544" w:type="dxa"/>
            <w:shd w:val="clear" w:color="auto" w:fill="FFFFFF" w:themeFill="background1"/>
          </w:tcPr>
          <w:p w14:paraId="0E589D2B" w14:textId="77777777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78922780" w14:textId="77777777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8C2" w:rsidRPr="00253DD1" w14:paraId="54AD59B4" w14:textId="77777777" w:rsidTr="002408C2">
        <w:tc>
          <w:tcPr>
            <w:tcW w:w="3544" w:type="dxa"/>
            <w:shd w:val="clear" w:color="auto" w:fill="FFFFFF" w:themeFill="background1"/>
          </w:tcPr>
          <w:p w14:paraId="1D1ACB6C" w14:textId="77777777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27FA9EDD" w14:textId="77777777" w:rsidR="002408C2" w:rsidRPr="00253DD1" w:rsidRDefault="002408C2" w:rsidP="00D00F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3CDE4CE" w14:textId="2088919A" w:rsidR="00CD17D9" w:rsidRDefault="00CD17D9" w:rsidP="00CD17D9">
      <w:pPr>
        <w:spacing w:line="260" w:lineRule="atLeast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14:paraId="0B062375" w14:textId="2810C5FF" w:rsidR="002408C2" w:rsidRDefault="00213143" w:rsidP="00213143">
      <w:pPr>
        <w:spacing w:line="260" w:lineRule="atLeast"/>
        <w:rPr>
          <w:rFonts w:asciiTheme="majorHAnsi" w:hAnsiTheme="majorHAnsi" w:cstheme="majorHAnsi"/>
          <w:color w:val="000000"/>
          <w:sz w:val="20"/>
          <w:szCs w:val="20"/>
        </w:rPr>
      </w:pPr>
      <w:r w:rsidRPr="00213143">
        <w:rPr>
          <w:rFonts w:asciiTheme="majorHAnsi" w:hAnsiTheme="majorHAnsi" w:cstheme="majorHAnsi"/>
          <w:color w:val="000000"/>
          <w:sz w:val="20"/>
          <w:szCs w:val="20"/>
        </w:rPr>
        <w:t xml:space="preserve">Ponudnik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in člani revizijske ekipe </w:t>
      </w:r>
      <w:r w:rsidRPr="00213143">
        <w:rPr>
          <w:rFonts w:asciiTheme="majorHAnsi" w:hAnsiTheme="majorHAnsi" w:cstheme="majorHAnsi"/>
          <w:color w:val="000000"/>
          <w:sz w:val="20"/>
          <w:szCs w:val="20"/>
        </w:rPr>
        <w:t>zagotavlja</w:t>
      </w:r>
      <w:r>
        <w:rPr>
          <w:rFonts w:asciiTheme="majorHAnsi" w:hAnsiTheme="majorHAnsi" w:cstheme="majorHAnsi"/>
          <w:color w:val="000000"/>
          <w:sz w:val="20"/>
          <w:szCs w:val="20"/>
        </w:rPr>
        <w:t>jo</w:t>
      </w:r>
      <w:r w:rsidRPr="00213143">
        <w:rPr>
          <w:rFonts w:asciiTheme="majorHAnsi" w:hAnsiTheme="majorHAnsi" w:cstheme="majorHAnsi"/>
          <w:color w:val="000000"/>
          <w:sz w:val="20"/>
          <w:szCs w:val="20"/>
        </w:rPr>
        <w:t xml:space="preserve"> neodvisnost v skladu z </w:t>
      </w:r>
      <w:r>
        <w:rPr>
          <w:rFonts w:asciiTheme="majorHAnsi" w:hAnsiTheme="majorHAnsi" w:cstheme="majorHAnsi"/>
          <w:color w:val="000000"/>
          <w:sz w:val="20"/>
          <w:szCs w:val="20"/>
        </w:rPr>
        <w:t>Usmeritvami za državno notranje revidiranje in Globalnimi standardi notranjega revidiranja</w:t>
      </w:r>
      <w:r w:rsidRPr="00213143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41D9F35A" w14:textId="77777777" w:rsidR="002408C2" w:rsidRDefault="002408C2" w:rsidP="00CD17D9">
      <w:pPr>
        <w:spacing w:line="260" w:lineRule="atLeast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14:paraId="759BA39F" w14:textId="77777777" w:rsidR="002408C2" w:rsidRDefault="002408C2" w:rsidP="002408C2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EE1063E" w14:textId="77777777" w:rsidR="002408C2" w:rsidRDefault="002408C2" w:rsidP="002408C2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9B95F8D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>V ________________, dne ________</w:t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Ponudnik:</w:t>
      </w:r>
    </w:p>
    <w:p w14:paraId="679374C5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EF38D86" w14:textId="77777777" w:rsidR="002408C2" w:rsidRPr="000E5E11" w:rsidRDefault="002408C2" w:rsidP="002408C2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</w:t>
      </w:r>
    </w:p>
    <w:p w14:paraId="450BED4E" w14:textId="77777777" w:rsidR="002408C2" w:rsidRDefault="002408C2" w:rsidP="00CD17D9">
      <w:pPr>
        <w:spacing w:line="260" w:lineRule="atLeast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14:paraId="223EDE39" w14:textId="77777777" w:rsidR="00DF4E28" w:rsidRDefault="00DF4E28" w:rsidP="00CD17D9">
      <w:pPr>
        <w:spacing w:line="260" w:lineRule="atLeast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14:paraId="3B22A18C" w14:textId="77777777" w:rsidR="00DA779A" w:rsidRDefault="00DA779A" w:rsidP="00DF4E28">
      <w:pPr>
        <w:tabs>
          <w:tab w:val="left" w:pos="-2700"/>
        </w:tabs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18284686" w14:textId="77777777" w:rsidR="00DA779A" w:rsidRDefault="00DA779A" w:rsidP="00DF4E28">
      <w:pPr>
        <w:tabs>
          <w:tab w:val="left" w:pos="-2700"/>
        </w:tabs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4D3A9ACB" w14:textId="783EBE56" w:rsidR="00DF4E28" w:rsidRPr="00985AA2" w:rsidRDefault="00DA779A" w:rsidP="00DF4E28">
      <w:pPr>
        <w:tabs>
          <w:tab w:val="left" w:pos="-2700"/>
        </w:tabs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Obrazec 4</w:t>
      </w:r>
      <w:r w:rsidR="00DF4E28" w:rsidRPr="00985AA2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="00DF4E2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Reference v zadnjih 2 letih s področja notranjega revidiranja v javnem sektorju</w:t>
      </w:r>
    </w:p>
    <w:p w14:paraId="5C514752" w14:textId="77777777" w:rsidR="00DF4E28" w:rsidRDefault="00DF4E28" w:rsidP="00DF4E28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mre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6"/>
        <w:gridCol w:w="3118"/>
        <w:gridCol w:w="3544"/>
        <w:gridCol w:w="1508"/>
      </w:tblGrid>
      <w:tr w:rsidR="00DF4E28" w:rsidRPr="00253DD1" w14:paraId="3B35753A" w14:textId="77777777" w:rsidTr="003375E2">
        <w:tc>
          <w:tcPr>
            <w:tcW w:w="846" w:type="dxa"/>
            <w:shd w:val="clear" w:color="auto" w:fill="F2F2F2" w:themeFill="background1" w:themeFillShade="F2"/>
          </w:tcPr>
          <w:p w14:paraId="3529EC02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53D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253D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44FCCB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Naročnik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46C4C1D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Vrsta dela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69B0B5A5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Čas realizacije</w:t>
            </w:r>
          </w:p>
        </w:tc>
      </w:tr>
      <w:tr w:rsidR="00DF4E28" w:rsidRPr="00253DD1" w14:paraId="34E57CA7" w14:textId="77777777" w:rsidTr="003375E2">
        <w:tc>
          <w:tcPr>
            <w:tcW w:w="846" w:type="dxa"/>
            <w:shd w:val="clear" w:color="auto" w:fill="FFFFFF" w:themeFill="background1"/>
          </w:tcPr>
          <w:p w14:paraId="0CDEF655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609CE09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D5FCB4D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F0744C1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E28" w:rsidRPr="00253DD1" w14:paraId="61967487" w14:textId="77777777" w:rsidTr="003375E2">
        <w:tc>
          <w:tcPr>
            <w:tcW w:w="846" w:type="dxa"/>
            <w:shd w:val="clear" w:color="auto" w:fill="FFFFFF" w:themeFill="background1"/>
          </w:tcPr>
          <w:p w14:paraId="62EBD2A8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BFD5585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0C684AB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2ADC543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E28" w:rsidRPr="00253DD1" w14:paraId="399D7023" w14:textId="77777777" w:rsidTr="003375E2">
        <w:tc>
          <w:tcPr>
            <w:tcW w:w="846" w:type="dxa"/>
            <w:shd w:val="clear" w:color="auto" w:fill="FFFFFF" w:themeFill="background1"/>
          </w:tcPr>
          <w:p w14:paraId="640136A2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D99CBA8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26A79A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5F881EE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E28" w:rsidRPr="00253DD1" w14:paraId="75F154C3" w14:textId="77777777" w:rsidTr="003375E2">
        <w:tc>
          <w:tcPr>
            <w:tcW w:w="846" w:type="dxa"/>
            <w:shd w:val="clear" w:color="auto" w:fill="FFFFFF" w:themeFill="background1"/>
          </w:tcPr>
          <w:p w14:paraId="67E3BF09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724B1AF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5C1524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247D4CA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E28" w:rsidRPr="00253DD1" w14:paraId="074771EB" w14:textId="77777777" w:rsidTr="003375E2">
        <w:tc>
          <w:tcPr>
            <w:tcW w:w="846" w:type="dxa"/>
            <w:shd w:val="clear" w:color="auto" w:fill="FFFFFF" w:themeFill="background1"/>
          </w:tcPr>
          <w:p w14:paraId="464DB759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2E7FAA93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2BF89B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39121F4C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E28" w:rsidRPr="00253DD1" w14:paraId="408D9F9F" w14:textId="77777777" w:rsidTr="003375E2">
        <w:tc>
          <w:tcPr>
            <w:tcW w:w="846" w:type="dxa"/>
            <w:shd w:val="clear" w:color="auto" w:fill="FFFFFF" w:themeFill="background1"/>
          </w:tcPr>
          <w:p w14:paraId="5AE9E689" w14:textId="77777777" w:rsidR="00DF4E28" w:rsidRPr="00253DD1" w:rsidRDefault="00DF4E28" w:rsidP="003375E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53D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5A3E0F60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E0CE83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605F3BFF" w14:textId="77777777" w:rsidR="00DF4E28" w:rsidRPr="00253DD1" w:rsidRDefault="00DF4E28" w:rsidP="003375E2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B79C13" w14:textId="77777777" w:rsidR="00DF4E28" w:rsidRDefault="00DF4E28" w:rsidP="00DF4E28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02EB6244" w14:textId="77777777" w:rsidR="00DF4E28" w:rsidRDefault="00DF4E28" w:rsidP="00DF4E28">
      <w:pPr>
        <w:spacing w:after="160" w:line="259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B258A9F" w14:textId="77777777" w:rsidR="00DF4E28" w:rsidRDefault="00DF4E28" w:rsidP="00DF4E28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A43A6EC" w14:textId="77777777" w:rsidR="00DF4E28" w:rsidRDefault="00DF4E28" w:rsidP="00DF4E28">
      <w:pPr>
        <w:tabs>
          <w:tab w:val="left" w:pos="-2700"/>
        </w:tabs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06755D8" w14:textId="77777777" w:rsidR="00DF4E28" w:rsidRPr="000E5E11" w:rsidRDefault="00DF4E28" w:rsidP="00DF4E28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>V ________________, dne ________</w:t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Ponudnik:</w:t>
      </w:r>
    </w:p>
    <w:p w14:paraId="77551C74" w14:textId="77777777" w:rsidR="00DF4E28" w:rsidRPr="000E5E11" w:rsidRDefault="00DF4E28" w:rsidP="00DF4E28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73177F1" w14:textId="77777777" w:rsidR="00DF4E28" w:rsidRPr="000E5E11" w:rsidRDefault="00DF4E28" w:rsidP="00DF4E28">
      <w:pPr>
        <w:spacing w:line="260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0E5E11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</w:t>
      </w:r>
    </w:p>
    <w:p w14:paraId="0913874F" w14:textId="77777777" w:rsidR="00DF4E28" w:rsidRPr="00CD17D9" w:rsidRDefault="00DF4E28" w:rsidP="00CD17D9">
      <w:pPr>
        <w:spacing w:line="260" w:lineRule="atLeast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sectPr w:rsidR="00DF4E28" w:rsidRPr="00CD17D9" w:rsidSect="005457A4">
      <w:pgSz w:w="11906" w:h="16838"/>
      <w:pgMar w:top="127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F0EB" w14:textId="77777777" w:rsidR="00226387" w:rsidRDefault="00226387" w:rsidP="00E85E92">
      <w:r>
        <w:separator/>
      </w:r>
    </w:p>
  </w:endnote>
  <w:endnote w:type="continuationSeparator" w:id="0">
    <w:p w14:paraId="2830661B" w14:textId="77777777" w:rsidR="00226387" w:rsidRDefault="00226387" w:rsidP="00E8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C4A0" w14:textId="77777777" w:rsidR="00226387" w:rsidRDefault="00226387" w:rsidP="00E85E92">
      <w:r>
        <w:separator/>
      </w:r>
    </w:p>
  </w:footnote>
  <w:footnote w:type="continuationSeparator" w:id="0">
    <w:p w14:paraId="1506242C" w14:textId="77777777" w:rsidR="00226387" w:rsidRDefault="00226387" w:rsidP="00E8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CE"/>
    <w:multiLevelType w:val="hybridMultilevel"/>
    <w:tmpl w:val="6B24A200"/>
    <w:lvl w:ilvl="0" w:tplc="099E69EA">
      <w:start w:val="17"/>
      <w:numFmt w:val="bullet"/>
      <w:lvlText w:val="-"/>
      <w:lvlJc w:val="left"/>
      <w:pPr>
        <w:ind w:left="1431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E5F78"/>
    <w:multiLevelType w:val="hybridMultilevel"/>
    <w:tmpl w:val="5E88F3DA"/>
    <w:lvl w:ilvl="0" w:tplc="0BBA3B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4A84"/>
    <w:multiLevelType w:val="hybridMultilevel"/>
    <w:tmpl w:val="1B68CCB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662"/>
    <w:multiLevelType w:val="hybridMultilevel"/>
    <w:tmpl w:val="16506442"/>
    <w:lvl w:ilvl="0" w:tplc="BB9E0D2E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4F46"/>
    <w:multiLevelType w:val="hybridMultilevel"/>
    <w:tmpl w:val="E6BC3E44"/>
    <w:lvl w:ilvl="0" w:tplc="099E69E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1F8D"/>
    <w:multiLevelType w:val="hybridMultilevel"/>
    <w:tmpl w:val="18EA1250"/>
    <w:lvl w:ilvl="0" w:tplc="BF268F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F3915"/>
    <w:multiLevelType w:val="hybridMultilevel"/>
    <w:tmpl w:val="500C3012"/>
    <w:lvl w:ilvl="0" w:tplc="A2F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39530A"/>
    <w:multiLevelType w:val="hybridMultilevel"/>
    <w:tmpl w:val="A782A438"/>
    <w:lvl w:ilvl="0" w:tplc="7E6ED966">
      <w:start w:val="10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1174C"/>
    <w:multiLevelType w:val="multilevel"/>
    <w:tmpl w:val="B714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C5A10"/>
    <w:multiLevelType w:val="hybridMultilevel"/>
    <w:tmpl w:val="C29C5CA2"/>
    <w:lvl w:ilvl="0" w:tplc="099E69E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E01F9"/>
    <w:multiLevelType w:val="hybridMultilevel"/>
    <w:tmpl w:val="C4CE8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E69E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1677C"/>
    <w:multiLevelType w:val="hybridMultilevel"/>
    <w:tmpl w:val="9B4E695C"/>
    <w:lvl w:ilvl="0" w:tplc="FA925EF6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7EF"/>
    <w:multiLevelType w:val="hybridMultilevel"/>
    <w:tmpl w:val="C9649BD0"/>
    <w:lvl w:ilvl="0" w:tplc="099E69EA">
      <w:numFmt w:val="decimal"/>
      <w:lvlText w:val="-"/>
      <w:lvlJc w:val="left"/>
      <w:pPr>
        <w:ind w:left="1431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8C0A28"/>
    <w:multiLevelType w:val="hybridMultilevel"/>
    <w:tmpl w:val="C2A8189C"/>
    <w:lvl w:ilvl="0" w:tplc="0424000F">
      <w:start w:val="1"/>
      <w:numFmt w:val="decimal"/>
      <w:lvlText w:val="%1."/>
      <w:lvlJc w:val="left"/>
      <w:pPr>
        <w:ind w:left="5040" w:hanging="360"/>
      </w:pPr>
    </w:lvl>
    <w:lvl w:ilvl="1" w:tplc="04240019" w:tentative="1">
      <w:start w:val="1"/>
      <w:numFmt w:val="lowerLetter"/>
      <w:lvlText w:val="%2."/>
      <w:lvlJc w:val="left"/>
      <w:pPr>
        <w:ind w:left="5760" w:hanging="360"/>
      </w:pPr>
    </w:lvl>
    <w:lvl w:ilvl="2" w:tplc="0424001B" w:tentative="1">
      <w:start w:val="1"/>
      <w:numFmt w:val="lowerRoman"/>
      <w:lvlText w:val="%3."/>
      <w:lvlJc w:val="right"/>
      <w:pPr>
        <w:ind w:left="6480" w:hanging="180"/>
      </w:pPr>
    </w:lvl>
    <w:lvl w:ilvl="3" w:tplc="0424000F" w:tentative="1">
      <w:start w:val="1"/>
      <w:numFmt w:val="decimal"/>
      <w:lvlText w:val="%4."/>
      <w:lvlJc w:val="left"/>
      <w:pPr>
        <w:ind w:left="7200" w:hanging="360"/>
      </w:pPr>
    </w:lvl>
    <w:lvl w:ilvl="4" w:tplc="04240019" w:tentative="1">
      <w:start w:val="1"/>
      <w:numFmt w:val="lowerLetter"/>
      <w:lvlText w:val="%5."/>
      <w:lvlJc w:val="left"/>
      <w:pPr>
        <w:ind w:left="7920" w:hanging="360"/>
      </w:pPr>
    </w:lvl>
    <w:lvl w:ilvl="5" w:tplc="0424001B" w:tentative="1">
      <w:start w:val="1"/>
      <w:numFmt w:val="lowerRoman"/>
      <w:lvlText w:val="%6."/>
      <w:lvlJc w:val="right"/>
      <w:pPr>
        <w:ind w:left="8640" w:hanging="180"/>
      </w:pPr>
    </w:lvl>
    <w:lvl w:ilvl="6" w:tplc="0424000F" w:tentative="1">
      <w:start w:val="1"/>
      <w:numFmt w:val="decimal"/>
      <w:lvlText w:val="%7."/>
      <w:lvlJc w:val="left"/>
      <w:pPr>
        <w:ind w:left="9360" w:hanging="360"/>
      </w:pPr>
    </w:lvl>
    <w:lvl w:ilvl="7" w:tplc="04240019" w:tentative="1">
      <w:start w:val="1"/>
      <w:numFmt w:val="lowerLetter"/>
      <w:lvlText w:val="%8."/>
      <w:lvlJc w:val="left"/>
      <w:pPr>
        <w:ind w:left="10080" w:hanging="360"/>
      </w:pPr>
    </w:lvl>
    <w:lvl w:ilvl="8" w:tplc="0424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5AA95B80"/>
    <w:multiLevelType w:val="hybridMultilevel"/>
    <w:tmpl w:val="202E08D2"/>
    <w:lvl w:ilvl="0" w:tplc="099E69EA">
      <w:start w:val="17"/>
      <w:numFmt w:val="bullet"/>
      <w:lvlText w:val="-"/>
      <w:lvlJc w:val="left"/>
      <w:pPr>
        <w:ind w:left="1431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76887"/>
    <w:multiLevelType w:val="hybridMultilevel"/>
    <w:tmpl w:val="4C968672"/>
    <w:lvl w:ilvl="0" w:tplc="1AB268F0">
      <w:start w:val="10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735C0"/>
    <w:multiLevelType w:val="hybridMultilevel"/>
    <w:tmpl w:val="8C5E8110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72126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395941">
    <w:abstractNumId w:val="12"/>
  </w:num>
  <w:num w:numId="3" w16cid:durableId="1227494480">
    <w:abstractNumId w:val="16"/>
  </w:num>
  <w:num w:numId="4" w16cid:durableId="559361289">
    <w:abstractNumId w:val="14"/>
  </w:num>
  <w:num w:numId="5" w16cid:durableId="1788155758">
    <w:abstractNumId w:val="0"/>
  </w:num>
  <w:num w:numId="6" w16cid:durableId="152334252">
    <w:abstractNumId w:val="9"/>
  </w:num>
  <w:num w:numId="7" w16cid:durableId="1330522935">
    <w:abstractNumId w:val="4"/>
  </w:num>
  <w:num w:numId="8" w16cid:durableId="687604637">
    <w:abstractNumId w:val="7"/>
  </w:num>
  <w:num w:numId="9" w16cid:durableId="1562598077">
    <w:abstractNumId w:val="13"/>
  </w:num>
  <w:num w:numId="10" w16cid:durableId="1205213936">
    <w:abstractNumId w:val="15"/>
  </w:num>
  <w:num w:numId="11" w16cid:durableId="1076853864">
    <w:abstractNumId w:val="1"/>
  </w:num>
  <w:num w:numId="12" w16cid:durableId="460995497">
    <w:abstractNumId w:val="2"/>
  </w:num>
  <w:num w:numId="13" w16cid:durableId="1259212294">
    <w:abstractNumId w:val="8"/>
  </w:num>
  <w:num w:numId="14" w16cid:durableId="751779712">
    <w:abstractNumId w:val="3"/>
  </w:num>
  <w:num w:numId="15" w16cid:durableId="319650573">
    <w:abstractNumId w:val="11"/>
  </w:num>
  <w:num w:numId="16" w16cid:durableId="1756853208">
    <w:abstractNumId w:val="6"/>
  </w:num>
  <w:num w:numId="17" w16cid:durableId="1782721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4F"/>
    <w:rsid w:val="000050B5"/>
    <w:rsid w:val="00005E04"/>
    <w:rsid w:val="000134B6"/>
    <w:rsid w:val="00027A3D"/>
    <w:rsid w:val="00032681"/>
    <w:rsid w:val="00040EA8"/>
    <w:rsid w:val="00043531"/>
    <w:rsid w:val="00047331"/>
    <w:rsid w:val="0006665E"/>
    <w:rsid w:val="0007046D"/>
    <w:rsid w:val="000920BD"/>
    <w:rsid w:val="00092C64"/>
    <w:rsid w:val="000965AD"/>
    <w:rsid w:val="000C4F05"/>
    <w:rsid w:val="000D024F"/>
    <w:rsid w:val="000D12E2"/>
    <w:rsid w:val="000D3C2E"/>
    <w:rsid w:val="000E5E11"/>
    <w:rsid w:val="000E6F4D"/>
    <w:rsid w:val="000E7C86"/>
    <w:rsid w:val="000F018D"/>
    <w:rsid w:val="000F0295"/>
    <w:rsid w:val="00103B1B"/>
    <w:rsid w:val="00110DFA"/>
    <w:rsid w:val="0012340A"/>
    <w:rsid w:val="00131A05"/>
    <w:rsid w:val="001355F0"/>
    <w:rsid w:val="0013593A"/>
    <w:rsid w:val="00145266"/>
    <w:rsid w:val="00160A46"/>
    <w:rsid w:val="00166205"/>
    <w:rsid w:val="00176EC8"/>
    <w:rsid w:val="001848BA"/>
    <w:rsid w:val="00195C50"/>
    <w:rsid w:val="001A046B"/>
    <w:rsid w:val="001D4749"/>
    <w:rsid w:val="001E01D3"/>
    <w:rsid w:val="001E58FD"/>
    <w:rsid w:val="00211991"/>
    <w:rsid w:val="00213143"/>
    <w:rsid w:val="00215E02"/>
    <w:rsid w:val="00220F9D"/>
    <w:rsid w:val="00222D66"/>
    <w:rsid w:val="00226387"/>
    <w:rsid w:val="00232195"/>
    <w:rsid w:val="002408C2"/>
    <w:rsid w:val="00253DD1"/>
    <w:rsid w:val="00261CA2"/>
    <w:rsid w:val="002665B1"/>
    <w:rsid w:val="002730AC"/>
    <w:rsid w:val="00291BA3"/>
    <w:rsid w:val="00292DDB"/>
    <w:rsid w:val="00296C3E"/>
    <w:rsid w:val="002A6071"/>
    <w:rsid w:val="002C012A"/>
    <w:rsid w:val="002D472D"/>
    <w:rsid w:val="002D6948"/>
    <w:rsid w:val="002F2CBC"/>
    <w:rsid w:val="002F320A"/>
    <w:rsid w:val="00303A35"/>
    <w:rsid w:val="0030655C"/>
    <w:rsid w:val="003355C6"/>
    <w:rsid w:val="00342F80"/>
    <w:rsid w:val="0034472E"/>
    <w:rsid w:val="003454F4"/>
    <w:rsid w:val="00347FD7"/>
    <w:rsid w:val="00351C55"/>
    <w:rsid w:val="0035615B"/>
    <w:rsid w:val="00382F12"/>
    <w:rsid w:val="003876A7"/>
    <w:rsid w:val="00390292"/>
    <w:rsid w:val="00391CC4"/>
    <w:rsid w:val="00393931"/>
    <w:rsid w:val="00397FA1"/>
    <w:rsid w:val="003A50DB"/>
    <w:rsid w:val="003A5F9D"/>
    <w:rsid w:val="003B7578"/>
    <w:rsid w:val="003C0211"/>
    <w:rsid w:val="003D5764"/>
    <w:rsid w:val="003E421D"/>
    <w:rsid w:val="004017DF"/>
    <w:rsid w:val="00403897"/>
    <w:rsid w:val="004110F3"/>
    <w:rsid w:val="00434DC3"/>
    <w:rsid w:val="00444058"/>
    <w:rsid w:val="004455EC"/>
    <w:rsid w:val="00462695"/>
    <w:rsid w:val="00494537"/>
    <w:rsid w:val="00497464"/>
    <w:rsid w:val="004A11C3"/>
    <w:rsid w:val="004B07D6"/>
    <w:rsid w:val="004B5340"/>
    <w:rsid w:val="004B6241"/>
    <w:rsid w:val="004C51ED"/>
    <w:rsid w:val="004D17A8"/>
    <w:rsid w:val="004E02A0"/>
    <w:rsid w:val="004F1E4F"/>
    <w:rsid w:val="004F4069"/>
    <w:rsid w:val="004F590F"/>
    <w:rsid w:val="005013E2"/>
    <w:rsid w:val="00522258"/>
    <w:rsid w:val="005229AE"/>
    <w:rsid w:val="00527A16"/>
    <w:rsid w:val="00527B3B"/>
    <w:rsid w:val="005457A4"/>
    <w:rsid w:val="00554BD4"/>
    <w:rsid w:val="00563A21"/>
    <w:rsid w:val="005765A0"/>
    <w:rsid w:val="00584890"/>
    <w:rsid w:val="00586DAA"/>
    <w:rsid w:val="00597295"/>
    <w:rsid w:val="005A5C7C"/>
    <w:rsid w:val="005A7DE8"/>
    <w:rsid w:val="005B0669"/>
    <w:rsid w:val="005B3B14"/>
    <w:rsid w:val="005C35E6"/>
    <w:rsid w:val="005E144E"/>
    <w:rsid w:val="00603030"/>
    <w:rsid w:val="006036A0"/>
    <w:rsid w:val="00610C00"/>
    <w:rsid w:val="0064109D"/>
    <w:rsid w:val="00643455"/>
    <w:rsid w:val="00652C5D"/>
    <w:rsid w:val="00660591"/>
    <w:rsid w:val="006746D5"/>
    <w:rsid w:val="00683A93"/>
    <w:rsid w:val="00683CAC"/>
    <w:rsid w:val="00685C56"/>
    <w:rsid w:val="00694E7B"/>
    <w:rsid w:val="006A28EA"/>
    <w:rsid w:val="006B1CE1"/>
    <w:rsid w:val="006B7D5F"/>
    <w:rsid w:val="006C09F8"/>
    <w:rsid w:val="006D5B6C"/>
    <w:rsid w:val="00706F7A"/>
    <w:rsid w:val="00710EED"/>
    <w:rsid w:val="00745569"/>
    <w:rsid w:val="007806F6"/>
    <w:rsid w:val="0078269C"/>
    <w:rsid w:val="00783E01"/>
    <w:rsid w:val="007946FC"/>
    <w:rsid w:val="007B1BC3"/>
    <w:rsid w:val="007B2A0C"/>
    <w:rsid w:val="007C3587"/>
    <w:rsid w:val="007D2ADC"/>
    <w:rsid w:val="007D3DD3"/>
    <w:rsid w:val="007E18D4"/>
    <w:rsid w:val="007F0751"/>
    <w:rsid w:val="00806E9E"/>
    <w:rsid w:val="0081339D"/>
    <w:rsid w:val="00814DBC"/>
    <w:rsid w:val="00815517"/>
    <w:rsid w:val="00836BE8"/>
    <w:rsid w:val="00845812"/>
    <w:rsid w:val="00850AA5"/>
    <w:rsid w:val="00860064"/>
    <w:rsid w:val="00860748"/>
    <w:rsid w:val="00873BF0"/>
    <w:rsid w:val="008826E3"/>
    <w:rsid w:val="00882C5C"/>
    <w:rsid w:val="00890F9E"/>
    <w:rsid w:val="00895AB0"/>
    <w:rsid w:val="008B0920"/>
    <w:rsid w:val="008C301E"/>
    <w:rsid w:val="008D4B96"/>
    <w:rsid w:val="008F7D02"/>
    <w:rsid w:val="00917B29"/>
    <w:rsid w:val="00924AF2"/>
    <w:rsid w:val="00926DBD"/>
    <w:rsid w:val="009514D7"/>
    <w:rsid w:val="00966036"/>
    <w:rsid w:val="00966655"/>
    <w:rsid w:val="009774BA"/>
    <w:rsid w:val="00985AA2"/>
    <w:rsid w:val="00987166"/>
    <w:rsid w:val="00987B05"/>
    <w:rsid w:val="00997052"/>
    <w:rsid w:val="009A098D"/>
    <w:rsid w:val="009B3A36"/>
    <w:rsid w:val="009B3D80"/>
    <w:rsid w:val="009B5475"/>
    <w:rsid w:val="009C0AB9"/>
    <w:rsid w:val="009C13B6"/>
    <w:rsid w:val="009C1B45"/>
    <w:rsid w:val="009F0245"/>
    <w:rsid w:val="009F0965"/>
    <w:rsid w:val="009F4EFD"/>
    <w:rsid w:val="00A16803"/>
    <w:rsid w:val="00A2340A"/>
    <w:rsid w:val="00A35286"/>
    <w:rsid w:val="00A37593"/>
    <w:rsid w:val="00A652A3"/>
    <w:rsid w:val="00A72652"/>
    <w:rsid w:val="00A72685"/>
    <w:rsid w:val="00A72ADC"/>
    <w:rsid w:val="00A73F75"/>
    <w:rsid w:val="00A86220"/>
    <w:rsid w:val="00A90105"/>
    <w:rsid w:val="00AD7F55"/>
    <w:rsid w:val="00AE0A45"/>
    <w:rsid w:val="00AF7B2D"/>
    <w:rsid w:val="00B0410F"/>
    <w:rsid w:val="00B04267"/>
    <w:rsid w:val="00B170CA"/>
    <w:rsid w:val="00B23392"/>
    <w:rsid w:val="00B23B24"/>
    <w:rsid w:val="00B258A4"/>
    <w:rsid w:val="00B35086"/>
    <w:rsid w:val="00B528DC"/>
    <w:rsid w:val="00BA7E86"/>
    <w:rsid w:val="00BB6416"/>
    <w:rsid w:val="00BC07D0"/>
    <w:rsid w:val="00C04E37"/>
    <w:rsid w:val="00C400D3"/>
    <w:rsid w:val="00C70408"/>
    <w:rsid w:val="00C71FD7"/>
    <w:rsid w:val="00C813B8"/>
    <w:rsid w:val="00C96000"/>
    <w:rsid w:val="00C967C8"/>
    <w:rsid w:val="00CA5A4A"/>
    <w:rsid w:val="00CA6CEF"/>
    <w:rsid w:val="00CC1805"/>
    <w:rsid w:val="00CC2B02"/>
    <w:rsid w:val="00CD17D9"/>
    <w:rsid w:val="00CD28A7"/>
    <w:rsid w:val="00CD5925"/>
    <w:rsid w:val="00CE280F"/>
    <w:rsid w:val="00CF7695"/>
    <w:rsid w:val="00D06007"/>
    <w:rsid w:val="00D065C7"/>
    <w:rsid w:val="00D15C6E"/>
    <w:rsid w:val="00D1758A"/>
    <w:rsid w:val="00D2016B"/>
    <w:rsid w:val="00D313A7"/>
    <w:rsid w:val="00D326C8"/>
    <w:rsid w:val="00D37B20"/>
    <w:rsid w:val="00D44E7F"/>
    <w:rsid w:val="00D452EA"/>
    <w:rsid w:val="00D4691B"/>
    <w:rsid w:val="00D545C8"/>
    <w:rsid w:val="00D702F6"/>
    <w:rsid w:val="00D7233B"/>
    <w:rsid w:val="00D93F4F"/>
    <w:rsid w:val="00D95156"/>
    <w:rsid w:val="00D95CBE"/>
    <w:rsid w:val="00D972CE"/>
    <w:rsid w:val="00DA779A"/>
    <w:rsid w:val="00DB4685"/>
    <w:rsid w:val="00DB62E5"/>
    <w:rsid w:val="00DC7892"/>
    <w:rsid w:val="00DD1BF4"/>
    <w:rsid w:val="00DE69E5"/>
    <w:rsid w:val="00DF4E28"/>
    <w:rsid w:val="00E03F21"/>
    <w:rsid w:val="00E155D9"/>
    <w:rsid w:val="00E60CF1"/>
    <w:rsid w:val="00E65501"/>
    <w:rsid w:val="00E83232"/>
    <w:rsid w:val="00E85E92"/>
    <w:rsid w:val="00E904C7"/>
    <w:rsid w:val="00E92AB4"/>
    <w:rsid w:val="00E94C59"/>
    <w:rsid w:val="00E95D47"/>
    <w:rsid w:val="00E96653"/>
    <w:rsid w:val="00EA0FED"/>
    <w:rsid w:val="00EA10D3"/>
    <w:rsid w:val="00EA1EC3"/>
    <w:rsid w:val="00EB6E57"/>
    <w:rsid w:val="00ED0246"/>
    <w:rsid w:val="00ED221C"/>
    <w:rsid w:val="00EE4C0D"/>
    <w:rsid w:val="00EF2F31"/>
    <w:rsid w:val="00EF4309"/>
    <w:rsid w:val="00F375ED"/>
    <w:rsid w:val="00F40FF7"/>
    <w:rsid w:val="00F44469"/>
    <w:rsid w:val="00F53CF8"/>
    <w:rsid w:val="00F950C4"/>
    <w:rsid w:val="00F979DC"/>
    <w:rsid w:val="00FA30A1"/>
    <w:rsid w:val="00FA61CF"/>
    <w:rsid w:val="00FA6BCD"/>
    <w:rsid w:val="00FC1972"/>
    <w:rsid w:val="00FD216F"/>
    <w:rsid w:val="00FD75DE"/>
    <w:rsid w:val="00FE1E65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7FE61"/>
  <w15:chartTrackingRefBased/>
  <w15:docId w15:val="{DFE6EA7F-ACD8-4700-B15C-0BFDA85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8C2"/>
    <w:pPr>
      <w:spacing w:after="0" w:line="276" w:lineRule="auto"/>
    </w:pPr>
    <w:rPr>
      <w:rFonts w:ascii="Arial" w:eastAsia="Times New Roman" w:hAnsi="Arial" w:cs="Arial"/>
      <w:color w:val="7F7F7F" w:themeColor="text1" w:themeTint="80"/>
      <w:sz w:val="19"/>
      <w:szCs w:val="19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85AA2"/>
    <w:pPr>
      <w:keepNext/>
      <w:tabs>
        <w:tab w:val="left" w:pos="426"/>
      </w:tabs>
      <w:spacing w:line="240" w:lineRule="auto"/>
      <w:jc w:val="both"/>
      <w:outlineLvl w:val="3"/>
    </w:pPr>
    <w:rPr>
      <w:rFonts w:cs="Times New Roman"/>
      <w:b/>
      <w:color w:val="auto"/>
      <w:sz w:val="24"/>
      <w:szCs w:val="20"/>
    </w:rPr>
  </w:style>
  <w:style w:type="paragraph" w:styleId="Naslov9">
    <w:name w:val="heading 9"/>
    <w:basedOn w:val="Navaden"/>
    <w:next w:val="Navaden"/>
    <w:link w:val="Naslov9Znak"/>
    <w:qFormat/>
    <w:rsid w:val="00985AA2"/>
    <w:pPr>
      <w:spacing w:before="240" w:after="60" w:line="240" w:lineRule="auto"/>
      <w:outlineLvl w:val="8"/>
    </w:pPr>
    <w:rPr>
      <w:color w:val="auto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F1E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1E4F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F1E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F1E4F"/>
    <w:rPr>
      <w:lang w:val="sl-SI"/>
    </w:rPr>
  </w:style>
  <w:style w:type="character" w:styleId="Hiperpovezava">
    <w:name w:val="Hyperlink"/>
    <w:uiPriority w:val="99"/>
    <w:rsid w:val="00110DF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4345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43455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43455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31A05"/>
    <w:pPr>
      <w:ind w:left="720"/>
      <w:contextualSpacing/>
    </w:pPr>
    <w:rPr>
      <w:rFonts w:eastAsia="SimSun"/>
      <w:lang w:eastAsia="zh-CN"/>
    </w:rPr>
  </w:style>
  <w:style w:type="table" w:customStyle="1" w:styleId="TableGrid">
    <w:name w:val="TableGrid"/>
    <w:rsid w:val="00652C5D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azreenaomemba">
    <w:name w:val="Unresolved Mention"/>
    <w:basedOn w:val="Privzetapisavaodstavka"/>
    <w:uiPriority w:val="99"/>
    <w:semiHidden/>
    <w:unhideWhenUsed/>
    <w:rsid w:val="00924AF2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232195"/>
    <w:pPr>
      <w:spacing w:before="20"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32195"/>
    <w:rPr>
      <w:rFonts w:eastAsiaTheme="minorEastAsia"/>
      <w:lang w:val="sl-SI" w:eastAsia="sl-SI"/>
    </w:rPr>
  </w:style>
  <w:style w:type="paragraph" w:customStyle="1" w:styleId="SSlove4">
    <w:name w:val="SSlove4"/>
    <w:basedOn w:val="Navaden"/>
    <w:rsid w:val="000E5E11"/>
    <w:pPr>
      <w:spacing w:line="240" w:lineRule="auto"/>
      <w:jc w:val="both"/>
    </w:pPr>
    <w:rPr>
      <w:rFonts w:cs="Times New Roman"/>
      <w:color w:val="auto"/>
      <w:sz w:val="24"/>
      <w:szCs w:val="20"/>
    </w:rPr>
  </w:style>
  <w:style w:type="character" w:customStyle="1" w:styleId="Naslov4Znak">
    <w:name w:val="Naslov 4 Znak"/>
    <w:basedOn w:val="Privzetapisavaodstavka"/>
    <w:link w:val="Naslov4"/>
    <w:rsid w:val="00985AA2"/>
    <w:rPr>
      <w:rFonts w:ascii="Arial" w:eastAsia="Times New Roman" w:hAnsi="Arial" w:cs="Times New Roman"/>
      <w:b/>
      <w:sz w:val="24"/>
      <w:szCs w:val="20"/>
      <w:lang w:val="sl-SI" w:eastAsia="sl-SI"/>
    </w:rPr>
  </w:style>
  <w:style w:type="character" w:customStyle="1" w:styleId="Naslov9Znak">
    <w:name w:val="Naslov 9 Znak"/>
    <w:basedOn w:val="Privzetapisavaodstavka"/>
    <w:link w:val="Naslov9"/>
    <w:rsid w:val="00985AA2"/>
    <w:rPr>
      <w:rFonts w:ascii="Arial" w:eastAsia="Times New Roman" w:hAnsi="Arial" w:cs="Arial"/>
      <w:lang w:val="sl-SI" w:eastAsia="sl-SI"/>
    </w:rPr>
  </w:style>
  <w:style w:type="table" w:styleId="Tabelamrea">
    <w:name w:val="Table Grid"/>
    <w:basedOn w:val="Navadnatabela"/>
    <w:uiPriority w:val="39"/>
    <w:rsid w:val="00F37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jan_kuhar@ng-sl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2F46-FC95-4641-BCAD-0B846802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Šindič</dc:creator>
  <cp:keywords/>
  <dc:description/>
  <cp:lastModifiedBy>Grega Gutman</cp:lastModifiedBy>
  <cp:revision>2</cp:revision>
  <cp:lastPrinted>2023-09-08T07:34:00Z</cp:lastPrinted>
  <dcterms:created xsi:type="dcterms:W3CDTF">2026-03-24T11:39:00Z</dcterms:created>
  <dcterms:modified xsi:type="dcterms:W3CDTF">2026-03-24T11:39:00Z</dcterms:modified>
</cp:coreProperties>
</file>